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3DD9" w14:textId="114FF8DF" w:rsidR="00FC6351" w:rsidRDefault="00E96682" w:rsidP="00EA0354">
      <w:pPr>
        <w:jc w:val="right"/>
      </w:pPr>
      <w:r>
        <w:rPr>
          <w:noProof/>
        </w:rPr>
        <w:drawing>
          <wp:inline distT="0" distB="0" distL="0" distR="0" wp14:anchorId="440B482C" wp14:editId="0D93057C">
            <wp:extent cx="2152650" cy="619125"/>
            <wp:effectExtent l="0" t="0" r="0" b="0"/>
            <wp:docPr id="2061382811" name="Picture 20613828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650" cy="619125"/>
                    </a:xfrm>
                    <a:prstGeom prst="rect">
                      <a:avLst/>
                    </a:prstGeom>
                  </pic:spPr>
                </pic:pic>
              </a:graphicData>
            </a:graphic>
          </wp:inline>
        </w:drawing>
      </w:r>
    </w:p>
    <w:p w14:paraId="759B4E26" w14:textId="77777777" w:rsidR="00E96682" w:rsidRDefault="00E96682" w:rsidP="00A12FAC">
      <w:pPr>
        <w:jc w:val="center"/>
        <w:rPr>
          <w:rFonts w:cstheme="minorHAnsi"/>
          <w:b/>
          <w:bCs/>
          <w:sz w:val="32"/>
          <w:szCs w:val="32"/>
        </w:rPr>
      </w:pPr>
    </w:p>
    <w:p w14:paraId="4E27C711" w14:textId="05BE6E54" w:rsidR="00A12FAC" w:rsidRPr="00A12FAC" w:rsidRDefault="00EA0354" w:rsidP="00A12FAC">
      <w:pPr>
        <w:jc w:val="center"/>
        <w:rPr>
          <w:rFonts w:cstheme="minorHAnsi"/>
          <w:b/>
          <w:bCs/>
          <w:sz w:val="32"/>
          <w:szCs w:val="32"/>
        </w:rPr>
      </w:pPr>
      <w:r w:rsidRPr="00EA0354">
        <w:rPr>
          <w:rFonts w:cstheme="minorHAnsi"/>
          <w:b/>
          <w:bCs/>
          <w:sz w:val="32"/>
          <w:szCs w:val="32"/>
        </w:rPr>
        <w:t>Job Title</w:t>
      </w:r>
    </w:p>
    <w:p w14:paraId="39FA95A1" w14:textId="0F1167FC" w:rsidR="00EA0354" w:rsidRPr="00EA0354" w:rsidRDefault="00EA0354" w:rsidP="00EA0354">
      <w:pPr>
        <w:jc w:val="center"/>
        <w:rPr>
          <w:rFonts w:cstheme="minorHAnsi"/>
          <w:b/>
          <w:bCs/>
          <w:sz w:val="24"/>
          <w:szCs w:val="24"/>
        </w:rPr>
      </w:pPr>
      <w:r w:rsidRPr="00EA0354">
        <w:rPr>
          <w:rFonts w:cstheme="minorHAnsi"/>
          <w:b/>
          <w:bCs/>
          <w:sz w:val="24"/>
          <w:szCs w:val="24"/>
        </w:rPr>
        <w:t>1</w:t>
      </w:r>
      <w:r w:rsidR="00A12FAC">
        <w:rPr>
          <w:rFonts w:cstheme="minorHAnsi"/>
          <w:b/>
          <w:bCs/>
          <w:sz w:val="24"/>
          <w:szCs w:val="24"/>
        </w:rPr>
        <w:t xml:space="preserve">     </w:t>
      </w:r>
      <w:r w:rsidRPr="00EA0354">
        <w:rPr>
          <w:rFonts w:cstheme="minorHAnsi"/>
          <w:b/>
          <w:bCs/>
          <w:sz w:val="24"/>
          <w:szCs w:val="24"/>
        </w:rPr>
        <w:t>JOB DESCRIPTION</w:t>
      </w:r>
    </w:p>
    <w:p w14:paraId="5D4B018D" w14:textId="6CC17D41" w:rsidR="00EA0354" w:rsidRPr="00EA0354" w:rsidRDefault="00EA0354" w:rsidP="00EA0354">
      <w:pPr>
        <w:jc w:val="center"/>
        <w:rPr>
          <w:rFonts w:cstheme="minorHAnsi"/>
          <w:b/>
          <w:bCs/>
        </w:rPr>
      </w:pPr>
      <w:r w:rsidRPr="00EA0354">
        <w:rPr>
          <w:rFonts w:cstheme="minorHAnsi"/>
          <w:b/>
          <w:bCs/>
        </w:rPr>
        <w:t>(</w:t>
      </w:r>
      <w:hyperlink r:id="rId8" w:history="1">
        <w:r w:rsidRPr="00F74146">
          <w:rPr>
            <w:rStyle w:val="Hyperlink"/>
            <w:rFonts w:cstheme="minorHAnsi"/>
            <w:b/>
            <w:bCs/>
          </w:rPr>
          <w:t>Guidance notes</w:t>
        </w:r>
      </w:hyperlink>
      <w:r w:rsidRPr="00EA0354">
        <w:rPr>
          <w:rFonts w:cstheme="minorHAnsi"/>
          <w:b/>
          <w:bCs/>
        </w:rPr>
        <w:t xml:space="preserve"> are available to assist in completion of this template)</w:t>
      </w:r>
    </w:p>
    <w:p w14:paraId="6207BB70" w14:textId="77777777" w:rsidR="00EA0354" w:rsidRPr="00EA0354" w:rsidRDefault="00EA0354" w:rsidP="00EA0354">
      <w:pPr>
        <w:rPr>
          <w:rFonts w:cstheme="minorHAnsi"/>
        </w:rPr>
      </w:pPr>
    </w:p>
    <w:p w14:paraId="5DAE9E7D" w14:textId="5742E77D" w:rsidR="00EA0354" w:rsidRPr="00EA0354" w:rsidRDefault="00EA0354" w:rsidP="00EA0354">
      <w:pPr>
        <w:rPr>
          <w:rFonts w:cstheme="minorHAnsi"/>
          <w:b/>
          <w:bCs/>
        </w:rPr>
      </w:pPr>
      <w:r w:rsidRPr="00EA0354">
        <w:rPr>
          <w:rFonts w:cstheme="minorHAnsi"/>
          <w:b/>
          <w:bCs/>
        </w:rPr>
        <w:t xml:space="preserve">Faculty/School or Division:  </w:t>
      </w:r>
    </w:p>
    <w:p w14:paraId="0F030358" w14:textId="7622CF47" w:rsidR="00EA0354" w:rsidRDefault="00EA0354" w:rsidP="00EA0354">
      <w:pPr>
        <w:rPr>
          <w:rFonts w:cstheme="minorHAnsi"/>
          <w:b/>
          <w:bCs/>
        </w:rPr>
      </w:pPr>
      <w:r w:rsidRPr="00EA0354">
        <w:rPr>
          <w:rFonts w:cstheme="minorHAnsi"/>
          <w:b/>
          <w:bCs/>
        </w:rPr>
        <w:t xml:space="preserve">Faculty/School or Division Address:   </w:t>
      </w:r>
    </w:p>
    <w:p w14:paraId="0EEE3E1B" w14:textId="77777777" w:rsidR="00EA0354" w:rsidRPr="00EA0354" w:rsidRDefault="00EA0354" w:rsidP="00EA0354">
      <w:pPr>
        <w:rPr>
          <w:rFonts w:cstheme="minorHAnsi"/>
          <w:b/>
          <w:bC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24"/>
        <w:gridCol w:w="2828"/>
        <w:gridCol w:w="1673"/>
        <w:gridCol w:w="2791"/>
      </w:tblGrid>
      <w:tr w:rsidR="00EA0354" w:rsidRPr="00DF78D8" w14:paraId="7C396637" w14:textId="77777777" w:rsidTr="001D2D82">
        <w:tc>
          <w:tcPr>
            <w:tcW w:w="1638" w:type="dxa"/>
          </w:tcPr>
          <w:p w14:paraId="3CA2DBF1" w14:textId="77777777" w:rsidR="00EA0354" w:rsidRPr="00EA0354" w:rsidRDefault="00EA0354" w:rsidP="001D2D82">
            <w:pPr>
              <w:pStyle w:val="AgiStyle1"/>
              <w:rPr>
                <w:rFonts w:asciiTheme="minorHAnsi" w:hAnsiTheme="minorHAnsi"/>
                <w:sz w:val="22"/>
                <w:szCs w:val="22"/>
              </w:rPr>
            </w:pPr>
            <w:r w:rsidRPr="00EA0354">
              <w:rPr>
                <w:rFonts w:asciiTheme="minorHAnsi" w:hAnsiTheme="minorHAnsi"/>
                <w:sz w:val="22"/>
                <w:szCs w:val="22"/>
              </w:rPr>
              <w:t>Job Family:</w:t>
            </w:r>
          </w:p>
        </w:tc>
        <w:tc>
          <w:tcPr>
            <w:tcW w:w="7378" w:type="dxa"/>
            <w:gridSpan w:val="3"/>
          </w:tcPr>
          <w:p w14:paraId="4EDC8078" w14:textId="77777777" w:rsidR="00EA0354" w:rsidRPr="00EA0354" w:rsidRDefault="00EA0354" w:rsidP="001D2D82">
            <w:pPr>
              <w:pStyle w:val="AgiStyle1"/>
              <w:rPr>
                <w:rFonts w:asciiTheme="minorHAnsi" w:hAnsiTheme="minorHAnsi"/>
                <w:sz w:val="22"/>
                <w:szCs w:val="22"/>
              </w:rPr>
            </w:pPr>
          </w:p>
        </w:tc>
      </w:tr>
      <w:tr w:rsidR="00EA0354" w:rsidRPr="00DF78D8" w14:paraId="19B2BC38" w14:textId="77777777" w:rsidTr="001D2D82">
        <w:tc>
          <w:tcPr>
            <w:tcW w:w="1638" w:type="dxa"/>
          </w:tcPr>
          <w:p w14:paraId="41133807" w14:textId="77777777" w:rsidR="00EA0354" w:rsidRPr="00EA0354" w:rsidRDefault="00EA0354" w:rsidP="001D2D82">
            <w:pPr>
              <w:pStyle w:val="AgiStyle1"/>
              <w:rPr>
                <w:rFonts w:asciiTheme="minorHAnsi" w:hAnsiTheme="minorHAnsi"/>
                <w:sz w:val="22"/>
                <w:szCs w:val="22"/>
              </w:rPr>
            </w:pPr>
            <w:r w:rsidRPr="00EA0354">
              <w:rPr>
                <w:rFonts w:asciiTheme="minorHAnsi" w:hAnsiTheme="minorHAnsi"/>
                <w:sz w:val="22"/>
                <w:szCs w:val="22"/>
              </w:rPr>
              <w:t xml:space="preserve">Grade/Pathway:  </w:t>
            </w:r>
          </w:p>
        </w:tc>
        <w:tc>
          <w:tcPr>
            <w:tcW w:w="2866" w:type="dxa"/>
          </w:tcPr>
          <w:p w14:paraId="19593BB0" w14:textId="77777777" w:rsidR="00EA0354" w:rsidRPr="00EA0354" w:rsidRDefault="00EA0354" w:rsidP="001D2D82">
            <w:pPr>
              <w:pStyle w:val="AgiStyle1"/>
              <w:rPr>
                <w:rFonts w:asciiTheme="minorHAnsi" w:hAnsiTheme="minorHAnsi"/>
                <w:b w:val="0"/>
                <w:sz w:val="22"/>
                <w:szCs w:val="22"/>
              </w:rPr>
            </w:pPr>
          </w:p>
        </w:tc>
        <w:tc>
          <w:tcPr>
            <w:tcW w:w="1683" w:type="dxa"/>
          </w:tcPr>
          <w:p w14:paraId="0F538BEF" w14:textId="77777777" w:rsidR="00EA0354" w:rsidRPr="00EA0354" w:rsidRDefault="00EA0354" w:rsidP="001D2D82">
            <w:pPr>
              <w:pStyle w:val="AgiStyle1"/>
              <w:rPr>
                <w:rFonts w:asciiTheme="minorHAnsi" w:hAnsiTheme="minorHAnsi"/>
                <w:sz w:val="22"/>
                <w:szCs w:val="22"/>
              </w:rPr>
            </w:pPr>
            <w:r w:rsidRPr="00EA0354">
              <w:rPr>
                <w:rFonts w:asciiTheme="minorHAnsi" w:hAnsiTheme="minorHAnsi"/>
                <w:sz w:val="22"/>
                <w:szCs w:val="22"/>
              </w:rPr>
              <w:t>Salary range:</w:t>
            </w:r>
          </w:p>
        </w:tc>
        <w:tc>
          <w:tcPr>
            <w:tcW w:w="2829" w:type="dxa"/>
          </w:tcPr>
          <w:p w14:paraId="132BFDC2" w14:textId="77777777" w:rsidR="00EA0354" w:rsidRPr="00EA0354" w:rsidRDefault="00EA0354" w:rsidP="001D2D82">
            <w:pPr>
              <w:pStyle w:val="AgiStyle1"/>
              <w:rPr>
                <w:rFonts w:asciiTheme="minorHAnsi" w:hAnsiTheme="minorHAnsi"/>
                <w:b w:val="0"/>
                <w:sz w:val="22"/>
                <w:szCs w:val="22"/>
              </w:rPr>
            </w:pPr>
          </w:p>
        </w:tc>
      </w:tr>
      <w:tr w:rsidR="00EA0354" w:rsidRPr="00DF78D8" w14:paraId="295F12FD" w14:textId="77777777" w:rsidTr="001D2D82">
        <w:tc>
          <w:tcPr>
            <w:tcW w:w="1638" w:type="dxa"/>
          </w:tcPr>
          <w:p w14:paraId="78EB616B" w14:textId="77777777" w:rsidR="00EA0354" w:rsidRPr="00EA0354" w:rsidRDefault="00EA0354" w:rsidP="001D2D82">
            <w:pPr>
              <w:pStyle w:val="AgiStyle1"/>
              <w:rPr>
                <w:rFonts w:asciiTheme="minorHAnsi" w:hAnsiTheme="minorHAnsi"/>
                <w:sz w:val="22"/>
                <w:szCs w:val="22"/>
              </w:rPr>
            </w:pPr>
            <w:r w:rsidRPr="00EA0354">
              <w:rPr>
                <w:rFonts w:asciiTheme="minorHAnsi" w:hAnsiTheme="minorHAnsi"/>
                <w:sz w:val="22"/>
                <w:szCs w:val="22"/>
              </w:rPr>
              <w:t>Hours of work:</w:t>
            </w:r>
          </w:p>
        </w:tc>
        <w:tc>
          <w:tcPr>
            <w:tcW w:w="2866" w:type="dxa"/>
          </w:tcPr>
          <w:p w14:paraId="79054519" w14:textId="77777777" w:rsidR="00EA0354" w:rsidRPr="00EA0354" w:rsidRDefault="00EA0354" w:rsidP="001D2D82">
            <w:pPr>
              <w:pStyle w:val="AgiStyle1"/>
              <w:rPr>
                <w:rFonts w:asciiTheme="minorHAnsi" w:hAnsiTheme="minorHAnsi"/>
                <w:b w:val="0"/>
                <w:sz w:val="22"/>
                <w:szCs w:val="22"/>
              </w:rPr>
            </w:pPr>
          </w:p>
        </w:tc>
        <w:tc>
          <w:tcPr>
            <w:tcW w:w="1683" w:type="dxa"/>
          </w:tcPr>
          <w:p w14:paraId="5A38BA67" w14:textId="77777777" w:rsidR="00EA0354" w:rsidRPr="00EA0354" w:rsidRDefault="00EA0354" w:rsidP="001D2D82">
            <w:pPr>
              <w:pStyle w:val="AgiStyle1"/>
              <w:rPr>
                <w:rFonts w:asciiTheme="minorHAnsi" w:hAnsiTheme="minorHAnsi"/>
                <w:sz w:val="22"/>
                <w:szCs w:val="22"/>
              </w:rPr>
            </w:pPr>
            <w:r w:rsidRPr="00EA0354">
              <w:rPr>
                <w:rFonts w:asciiTheme="minorHAnsi" w:hAnsiTheme="minorHAnsi"/>
                <w:sz w:val="22"/>
                <w:szCs w:val="22"/>
              </w:rPr>
              <w:t>Contract type:</w:t>
            </w:r>
          </w:p>
        </w:tc>
        <w:tc>
          <w:tcPr>
            <w:tcW w:w="2829" w:type="dxa"/>
          </w:tcPr>
          <w:p w14:paraId="4D53F807" w14:textId="77777777" w:rsidR="00EA0354" w:rsidRPr="00EA0354" w:rsidRDefault="00EA0354" w:rsidP="001D2D82">
            <w:pPr>
              <w:pStyle w:val="AgiStyle1"/>
              <w:rPr>
                <w:rFonts w:asciiTheme="minorHAnsi" w:hAnsiTheme="minorHAnsi"/>
                <w:b w:val="0"/>
                <w:sz w:val="22"/>
                <w:szCs w:val="22"/>
              </w:rPr>
            </w:pPr>
          </w:p>
        </w:tc>
      </w:tr>
      <w:tr w:rsidR="00EA0354" w:rsidRPr="00DF78D8" w14:paraId="6B42C52D" w14:textId="77777777" w:rsidTr="001D2D82">
        <w:tc>
          <w:tcPr>
            <w:tcW w:w="1638" w:type="dxa"/>
          </w:tcPr>
          <w:p w14:paraId="3F6843B6" w14:textId="77777777" w:rsidR="00EA0354" w:rsidRPr="00EA0354" w:rsidRDefault="00EA0354" w:rsidP="001D2D82">
            <w:pPr>
              <w:pStyle w:val="AgiStyle1"/>
              <w:rPr>
                <w:rFonts w:asciiTheme="minorHAnsi" w:hAnsiTheme="minorHAnsi"/>
                <w:sz w:val="22"/>
                <w:szCs w:val="22"/>
              </w:rPr>
            </w:pPr>
            <w:r w:rsidRPr="00EA0354">
              <w:rPr>
                <w:rFonts w:asciiTheme="minorHAnsi" w:hAnsiTheme="minorHAnsi"/>
                <w:sz w:val="22"/>
                <w:szCs w:val="22"/>
              </w:rPr>
              <w:t>Work pattern:</w:t>
            </w:r>
          </w:p>
        </w:tc>
        <w:tc>
          <w:tcPr>
            <w:tcW w:w="2866" w:type="dxa"/>
          </w:tcPr>
          <w:p w14:paraId="1DFA61C1" w14:textId="77777777" w:rsidR="00EA0354" w:rsidRPr="00EA0354" w:rsidRDefault="00EA0354" w:rsidP="001D2D82">
            <w:pPr>
              <w:pStyle w:val="AgiStyle1"/>
              <w:rPr>
                <w:rFonts w:asciiTheme="minorHAnsi" w:hAnsiTheme="minorHAnsi"/>
                <w:b w:val="0"/>
                <w:sz w:val="22"/>
                <w:szCs w:val="22"/>
              </w:rPr>
            </w:pPr>
          </w:p>
        </w:tc>
        <w:tc>
          <w:tcPr>
            <w:tcW w:w="4512" w:type="dxa"/>
            <w:gridSpan w:val="2"/>
          </w:tcPr>
          <w:p w14:paraId="2984EB47" w14:textId="77777777" w:rsidR="00EA0354" w:rsidRPr="00EA0354" w:rsidRDefault="00EA0354" w:rsidP="001D2D82">
            <w:pPr>
              <w:pStyle w:val="AgiStyle1"/>
              <w:rPr>
                <w:rFonts w:asciiTheme="minorHAnsi" w:hAnsiTheme="minorHAnsi"/>
                <w:sz w:val="22"/>
                <w:szCs w:val="22"/>
              </w:rPr>
            </w:pPr>
            <w:r w:rsidRPr="00EA0354">
              <w:rPr>
                <w:rFonts w:asciiTheme="minorHAnsi" w:hAnsiTheme="minorHAnsi"/>
                <w:sz w:val="22"/>
                <w:szCs w:val="22"/>
              </w:rPr>
              <w:t>Vacancy Reference Number:</w:t>
            </w:r>
          </w:p>
        </w:tc>
      </w:tr>
    </w:tbl>
    <w:p w14:paraId="6B00334F" w14:textId="77777777" w:rsidR="00EA0354" w:rsidRPr="00EA0354" w:rsidRDefault="00EA0354" w:rsidP="00EA0354">
      <w:pPr>
        <w:rPr>
          <w:rFonts w:cstheme="minorHAnsi"/>
        </w:rPr>
      </w:pPr>
    </w:p>
    <w:p w14:paraId="01BD554A" w14:textId="77777777" w:rsidR="00EA0354" w:rsidRPr="00A12FAC" w:rsidRDefault="00EA0354" w:rsidP="00EA0354">
      <w:pPr>
        <w:rPr>
          <w:rFonts w:cstheme="minorHAnsi"/>
          <w:b/>
          <w:bCs/>
          <w:sz w:val="24"/>
          <w:szCs w:val="24"/>
        </w:rPr>
      </w:pPr>
      <w:r w:rsidRPr="00A12FAC">
        <w:rPr>
          <w:rFonts w:cstheme="minorHAnsi"/>
          <w:b/>
          <w:bCs/>
          <w:sz w:val="24"/>
          <w:szCs w:val="24"/>
        </w:rPr>
        <w:t>1.1</w:t>
      </w:r>
      <w:r w:rsidRPr="00A12FAC">
        <w:rPr>
          <w:rFonts w:cstheme="minorHAnsi"/>
          <w:b/>
          <w:bCs/>
          <w:sz w:val="24"/>
          <w:szCs w:val="24"/>
        </w:rPr>
        <w:tab/>
        <w:t>Main Job Purpose</w:t>
      </w:r>
    </w:p>
    <w:p w14:paraId="31A0D951" w14:textId="77777777" w:rsidR="00A12FAC" w:rsidRPr="00A12FAC" w:rsidRDefault="00A12FAC" w:rsidP="00EA0354">
      <w:pPr>
        <w:rPr>
          <w:rFonts w:cstheme="minorHAnsi"/>
          <w:b/>
          <w:bCs/>
          <w:sz w:val="24"/>
          <w:szCs w:val="24"/>
        </w:rPr>
      </w:pPr>
    </w:p>
    <w:p w14:paraId="1E47A227" w14:textId="1FB102D5" w:rsidR="00EA0354" w:rsidRPr="00A12FAC" w:rsidRDefault="00EA0354" w:rsidP="00EA0354">
      <w:pPr>
        <w:rPr>
          <w:rFonts w:cstheme="minorHAnsi"/>
          <w:b/>
          <w:bCs/>
          <w:sz w:val="24"/>
          <w:szCs w:val="24"/>
        </w:rPr>
      </w:pPr>
      <w:r w:rsidRPr="00A12FAC">
        <w:rPr>
          <w:rFonts w:cstheme="minorHAnsi"/>
          <w:b/>
          <w:bCs/>
          <w:sz w:val="24"/>
          <w:szCs w:val="24"/>
        </w:rPr>
        <w:t>1.2</w:t>
      </w:r>
      <w:r w:rsidRPr="00A12FAC">
        <w:rPr>
          <w:rFonts w:cstheme="minorHAnsi"/>
          <w:b/>
          <w:bCs/>
          <w:sz w:val="24"/>
          <w:szCs w:val="24"/>
        </w:rPr>
        <w:tab/>
        <w:t xml:space="preserve">Main Responsibilities </w:t>
      </w:r>
    </w:p>
    <w:p w14:paraId="3D24760E" w14:textId="77777777" w:rsidR="00EA0354" w:rsidRPr="00A12FAC" w:rsidRDefault="00EA0354" w:rsidP="00EA0354">
      <w:pPr>
        <w:rPr>
          <w:rFonts w:cstheme="minorHAnsi"/>
          <w:b/>
          <w:bCs/>
        </w:rPr>
      </w:pPr>
      <w:r w:rsidRPr="00A12FAC">
        <w:rPr>
          <w:rFonts w:cstheme="minorHAnsi"/>
          <w:b/>
          <w:bCs/>
        </w:rPr>
        <w:t>Teaching Responsibilities</w:t>
      </w:r>
    </w:p>
    <w:p w14:paraId="1BCAC27B" w14:textId="64C67912" w:rsidR="00EA0354" w:rsidRPr="00EA0354" w:rsidRDefault="00EA0354" w:rsidP="00EA0354">
      <w:pPr>
        <w:rPr>
          <w:rFonts w:cstheme="minorHAnsi"/>
        </w:rPr>
      </w:pPr>
      <w:r w:rsidRPr="00EA0354">
        <w:rPr>
          <w:rFonts w:cstheme="minorHAnsi"/>
        </w:rPr>
        <w:t>•</w:t>
      </w:r>
      <w:r w:rsidRPr="00EA0354">
        <w:rPr>
          <w:rFonts w:cstheme="minorHAnsi"/>
        </w:rPr>
        <w:tab/>
      </w:r>
    </w:p>
    <w:p w14:paraId="4C93BC3A" w14:textId="77777777" w:rsidR="00EA0354" w:rsidRPr="00A12FAC" w:rsidRDefault="00EA0354" w:rsidP="00EA0354">
      <w:pPr>
        <w:rPr>
          <w:rFonts w:cstheme="minorHAnsi"/>
          <w:b/>
          <w:bCs/>
        </w:rPr>
      </w:pPr>
      <w:r w:rsidRPr="00A12FAC">
        <w:rPr>
          <w:rFonts w:cstheme="minorHAnsi"/>
          <w:b/>
          <w:bCs/>
        </w:rPr>
        <w:t>Administration Responsibilities</w:t>
      </w:r>
    </w:p>
    <w:p w14:paraId="5AA8EB37"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4C70672F" w14:textId="77777777" w:rsidR="00EA0354" w:rsidRPr="00EA0354" w:rsidRDefault="00EA0354" w:rsidP="00EA0354">
      <w:pPr>
        <w:rPr>
          <w:rFonts w:cstheme="minorHAnsi"/>
        </w:rPr>
      </w:pPr>
    </w:p>
    <w:p w14:paraId="40877EEB" w14:textId="25C1400B" w:rsidR="00EA0354" w:rsidRPr="004A5FA1" w:rsidRDefault="00EA0354" w:rsidP="00EA0354">
      <w:pPr>
        <w:rPr>
          <w:rFonts w:cstheme="minorHAnsi"/>
          <w:b/>
          <w:bCs/>
          <w:sz w:val="24"/>
          <w:szCs w:val="24"/>
        </w:rPr>
      </w:pPr>
      <w:r w:rsidRPr="00A12FAC">
        <w:rPr>
          <w:rFonts w:cstheme="minorHAnsi"/>
          <w:b/>
          <w:bCs/>
          <w:sz w:val="24"/>
          <w:szCs w:val="24"/>
        </w:rPr>
        <w:t>1.3</w:t>
      </w:r>
      <w:r w:rsidRPr="00A12FAC">
        <w:rPr>
          <w:rFonts w:cstheme="minorHAnsi"/>
          <w:b/>
          <w:bCs/>
          <w:sz w:val="24"/>
          <w:szCs w:val="24"/>
        </w:rPr>
        <w:tab/>
        <w:t xml:space="preserve">Relationships </w:t>
      </w:r>
    </w:p>
    <w:p w14:paraId="52F1BEDB" w14:textId="57C1BA35" w:rsidR="00EA0354" w:rsidRPr="00E80EAC" w:rsidRDefault="00EA0354" w:rsidP="00EA0354">
      <w:pPr>
        <w:rPr>
          <w:rFonts w:cstheme="minorHAnsi"/>
          <w:b/>
          <w:bCs/>
        </w:rPr>
      </w:pPr>
      <w:r w:rsidRPr="00A12FAC">
        <w:rPr>
          <w:rFonts w:cstheme="minorHAnsi"/>
          <w:b/>
          <w:bCs/>
        </w:rPr>
        <w:t xml:space="preserve">Line manager:  </w:t>
      </w:r>
    </w:p>
    <w:p w14:paraId="1F33C3AF" w14:textId="77777777" w:rsidR="00EA0354" w:rsidRPr="00A12FAC" w:rsidRDefault="00EA0354" w:rsidP="00EA0354">
      <w:pPr>
        <w:rPr>
          <w:rFonts w:cstheme="minorHAnsi"/>
          <w:b/>
          <w:bCs/>
        </w:rPr>
      </w:pPr>
      <w:r w:rsidRPr="00A12FAC">
        <w:rPr>
          <w:rFonts w:cstheme="minorHAnsi"/>
          <w:b/>
          <w:bCs/>
        </w:rPr>
        <w:t xml:space="preserve">Line manager to (where appropriate):  </w:t>
      </w:r>
    </w:p>
    <w:p w14:paraId="1FE6C82C" w14:textId="77777777" w:rsidR="00EA0354" w:rsidRPr="00EA0354" w:rsidRDefault="00EA0354" w:rsidP="00EA0354">
      <w:pPr>
        <w:rPr>
          <w:rFonts w:cstheme="minorHAnsi"/>
        </w:rPr>
      </w:pPr>
    </w:p>
    <w:p w14:paraId="739A1147" w14:textId="7EDE42DB" w:rsidR="00EA0354" w:rsidRDefault="00EA0354" w:rsidP="00EA0354">
      <w:pPr>
        <w:rPr>
          <w:rFonts w:cstheme="minorHAnsi"/>
          <w:b/>
          <w:bCs/>
          <w:sz w:val="24"/>
          <w:szCs w:val="24"/>
        </w:rPr>
      </w:pPr>
      <w:r w:rsidRPr="00A12FAC">
        <w:rPr>
          <w:rFonts w:cstheme="minorHAnsi"/>
          <w:b/>
          <w:bCs/>
          <w:sz w:val="24"/>
          <w:szCs w:val="24"/>
        </w:rPr>
        <w:t>1.4</w:t>
      </w:r>
      <w:r w:rsidRPr="00A12FAC">
        <w:rPr>
          <w:rFonts w:cstheme="minorHAnsi"/>
          <w:b/>
          <w:bCs/>
          <w:sz w:val="24"/>
          <w:szCs w:val="24"/>
        </w:rPr>
        <w:tab/>
        <w:t xml:space="preserve">Organisation Charts </w:t>
      </w:r>
    </w:p>
    <w:p w14:paraId="2FB7C684" w14:textId="77777777" w:rsidR="00E7399D" w:rsidRPr="00A12FAC" w:rsidRDefault="00E7399D" w:rsidP="00EA0354">
      <w:pPr>
        <w:rPr>
          <w:rFonts w:cstheme="minorHAnsi"/>
          <w:b/>
          <w:bCs/>
          <w:sz w:val="24"/>
          <w:szCs w:val="24"/>
        </w:rPr>
      </w:pPr>
    </w:p>
    <w:p w14:paraId="7895D410" w14:textId="77777777" w:rsidR="00EA0354" w:rsidRPr="00EA0354" w:rsidRDefault="00EA0354" w:rsidP="00EA0354">
      <w:pPr>
        <w:rPr>
          <w:rFonts w:cstheme="minorHAnsi"/>
        </w:rPr>
      </w:pPr>
    </w:p>
    <w:p w14:paraId="26F57302" w14:textId="77777777" w:rsidR="00EA0354" w:rsidRPr="00A12FAC" w:rsidRDefault="00EA0354" w:rsidP="00EA0354">
      <w:pPr>
        <w:rPr>
          <w:rFonts w:cstheme="minorHAnsi"/>
          <w:b/>
          <w:bCs/>
          <w:sz w:val="24"/>
          <w:szCs w:val="24"/>
        </w:rPr>
      </w:pPr>
      <w:r w:rsidRPr="00A12FAC">
        <w:rPr>
          <w:rFonts w:cstheme="minorHAnsi"/>
          <w:b/>
          <w:bCs/>
          <w:sz w:val="24"/>
          <w:szCs w:val="24"/>
        </w:rPr>
        <w:lastRenderedPageBreak/>
        <w:t>1.5</w:t>
      </w:r>
      <w:r w:rsidRPr="00A12FAC">
        <w:rPr>
          <w:rFonts w:cstheme="minorHAnsi"/>
          <w:b/>
          <w:bCs/>
          <w:sz w:val="24"/>
          <w:szCs w:val="24"/>
        </w:rPr>
        <w:tab/>
        <w:t>Job Hazards/Safety Critical Duties (Pre-employment health screening)</w:t>
      </w:r>
    </w:p>
    <w:p w14:paraId="79CA40C3" w14:textId="73B19641" w:rsidR="00EA0354" w:rsidRPr="00E7399D" w:rsidRDefault="00EA0354" w:rsidP="00EA0354">
      <w:pPr>
        <w:rPr>
          <w:rFonts w:cstheme="minorHAnsi"/>
          <w:b/>
          <w:bCs/>
        </w:rPr>
      </w:pPr>
      <w:r w:rsidRPr="00A12FAC">
        <w:rPr>
          <w:rFonts w:cstheme="minorHAnsi"/>
          <w:b/>
          <w:bCs/>
        </w:rPr>
        <w:t xml:space="preserve">(Please refer to the guidance notes at: </w:t>
      </w:r>
      <w:hyperlink r:id="rId9" w:history="1">
        <w:r w:rsidRPr="00F74146">
          <w:rPr>
            <w:rStyle w:val="Hyperlink"/>
            <w:rFonts w:cstheme="minorHAnsi"/>
            <w:b/>
            <w:bCs/>
          </w:rPr>
          <w:t>http://www.bristol.ac.uk/hr/resourcing/practicalguidance/appointment/checks.html</w:t>
        </w:r>
      </w:hyperlink>
      <w:r w:rsidRPr="00A12FAC">
        <w:rPr>
          <w:rFonts w:cstheme="minorHAnsi"/>
          <w:b/>
          <w:bCs/>
        </w:rPr>
        <w:t>)</w:t>
      </w:r>
    </w:p>
    <w:p w14:paraId="6D88BC85" w14:textId="6DDB6D85" w:rsidR="00EA0354" w:rsidRPr="00EA0354" w:rsidRDefault="00EA0354" w:rsidP="00EA0354">
      <w:pPr>
        <w:rPr>
          <w:rFonts w:cstheme="minorHAnsi"/>
        </w:rPr>
      </w:pPr>
      <w:r w:rsidRPr="00EA0354">
        <w:rPr>
          <w:rFonts w:cstheme="minorHAnsi"/>
        </w:rPr>
        <w:t>The following duties are an intrinsic part of the role and any offer of employment will be conditional upon satisfactory health screening by the University Occupational Health Service:</w:t>
      </w:r>
    </w:p>
    <w:p w14:paraId="31B51EB9"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0C6861F9"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1B833ADE" w14:textId="713E15F8" w:rsidR="00EA0354" w:rsidRDefault="00EA0354" w:rsidP="00EA0354">
      <w:pPr>
        <w:rPr>
          <w:rFonts w:cstheme="minorHAnsi"/>
          <w:b/>
          <w:bCs/>
        </w:rPr>
      </w:pPr>
      <w:r w:rsidRPr="00A12FAC">
        <w:rPr>
          <w:rFonts w:cstheme="minorHAnsi"/>
          <w:b/>
          <w:bCs/>
        </w:rPr>
        <w:t>(IF THERE ARE NO JOB HAZARDS/SAFETY CRITICAL DUTIES PLEASE DELETE PARAGRAPHS ABOVE AND STATE “NOT APPLICABLE”)</w:t>
      </w:r>
    </w:p>
    <w:p w14:paraId="75DDAE5F" w14:textId="77777777" w:rsidR="00882EF1" w:rsidRPr="00A12FAC" w:rsidRDefault="00882EF1" w:rsidP="00EA0354">
      <w:pPr>
        <w:rPr>
          <w:rFonts w:cstheme="minorHAnsi"/>
          <w:b/>
          <w:bCs/>
        </w:rPr>
      </w:pPr>
    </w:p>
    <w:p w14:paraId="184FD7D9" w14:textId="736FD6F9" w:rsidR="00EA0354" w:rsidRDefault="00000000" w:rsidP="00EA0354">
      <w:r>
        <w:pict w14:anchorId="03649839">
          <v:rect id="_x0000_i1025" style="width:0;height:1.5pt" o:hralign="center" o:hrstd="t" o:hr="t" fillcolor="#a0a0a0" stroked="f"/>
        </w:pict>
      </w:r>
    </w:p>
    <w:p w14:paraId="24970A3E" w14:textId="77777777" w:rsidR="00A12FAC" w:rsidRPr="00EA0354" w:rsidRDefault="00A12FAC" w:rsidP="00EA0354">
      <w:pPr>
        <w:rPr>
          <w:rFonts w:cstheme="minorHAnsi"/>
        </w:rPr>
      </w:pPr>
    </w:p>
    <w:p w14:paraId="4A1855EE" w14:textId="57C19EA3" w:rsidR="00EA0354" w:rsidRPr="00A12FAC" w:rsidRDefault="00A12FAC" w:rsidP="00A12FAC">
      <w:pPr>
        <w:jc w:val="center"/>
        <w:rPr>
          <w:rFonts w:cstheme="minorHAnsi"/>
          <w:b/>
          <w:bCs/>
          <w:sz w:val="24"/>
          <w:szCs w:val="24"/>
        </w:rPr>
      </w:pPr>
      <w:r>
        <w:rPr>
          <w:rFonts w:cstheme="minorHAnsi"/>
          <w:b/>
          <w:bCs/>
          <w:sz w:val="24"/>
          <w:szCs w:val="24"/>
        </w:rPr>
        <w:t xml:space="preserve">2     </w:t>
      </w:r>
      <w:r w:rsidR="00EA0354" w:rsidRPr="00A12FAC">
        <w:rPr>
          <w:rFonts w:cstheme="minorHAnsi"/>
          <w:b/>
          <w:bCs/>
          <w:sz w:val="24"/>
          <w:szCs w:val="24"/>
        </w:rPr>
        <w:t>PERSON SPECIFICATION</w:t>
      </w:r>
    </w:p>
    <w:p w14:paraId="22A56AD9" w14:textId="77777777" w:rsidR="00EA0354" w:rsidRPr="00EA0354" w:rsidRDefault="00EA0354" w:rsidP="00EA0354">
      <w:pPr>
        <w:rPr>
          <w:rFonts w:cstheme="minorHAnsi"/>
        </w:rPr>
      </w:pPr>
    </w:p>
    <w:p w14:paraId="518833F5" w14:textId="384792A4" w:rsidR="00882EF1" w:rsidRPr="00882EF1" w:rsidRDefault="00EA0354" w:rsidP="00EA0354">
      <w:pPr>
        <w:rPr>
          <w:rFonts w:cstheme="minorHAnsi"/>
          <w:b/>
          <w:bCs/>
          <w:sz w:val="24"/>
          <w:szCs w:val="24"/>
        </w:rPr>
      </w:pPr>
      <w:r w:rsidRPr="00882EF1">
        <w:rPr>
          <w:rFonts w:cstheme="minorHAnsi"/>
          <w:b/>
          <w:bCs/>
          <w:sz w:val="24"/>
          <w:szCs w:val="24"/>
        </w:rPr>
        <w:t>2.1</w:t>
      </w:r>
      <w:r w:rsidRPr="00882EF1">
        <w:rPr>
          <w:rFonts w:cstheme="minorHAnsi"/>
          <w:b/>
          <w:bCs/>
          <w:sz w:val="24"/>
          <w:szCs w:val="24"/>
        </w:rPr>
        <w:tab/>
        <w:t>Relevant Experience, Skills and Knowledge</w:t>
      </w:r>
    </w:p>
    <w:p w14:paraId="49128D1C" w14:textId="77777777" w:rsidR="00EA0354" w:rsidRPr="004D590A" w:rsidRDefault="00EA0354" w:rsidP="00EA0354">
      <w:pPr>
        <w:rPr>
          <w:rFonts w:cstheme="minorHAnsi"/>
          <w:b/>
          <w:bCs/>
          <w:i/>
          <w:iCs/>
          <w:lang w:val="fr-FR"/>
        </w:rPr>
      </w:pPr>
      <w:r w:rsidRPr="004D590A">
        <w:rPr>
          <w:rFonts w:cstheme="minorHAnsi"/>
          <w:b/>
          <w:bCs/>
          <w:i/>
          <w:iCs/>
          <w:lang w:val="fr-FR"/>
        </w:rPr>
        <w:t>Essential</w:t>
      </w:r>
    </w:p>
    <w:p w14:paraId="67BC3EDD" w14:textId="77777777" w:rsidR="00EA0354" w:rsidRPr="004D590A" w:rsidRDefault="00EA0354" w:rsidP="00EA0354">
      <w:pPr>
        <w:rPr>
          <w:rFonts w:cstheme="minorHAnsi"/>
          <w:lang w:val="fr-FR"/>
        </w:rPr>
      </w:pPr>
      <w:r w:rsidRPr="004D590A">
        <w:rPr>
          <w:rFonts w:cstheme="minorHAnsi"/>
          <w:lang w:val="fr-FR"/>
        </w:rPr>
        <w:t>•</w:t>
      </w:r>
      <w:r w:rsidRPr="004D590A">
        <w:rPr>
          <w:rFonts w:cstheme="minorHAnsi"/>
          <w:lang w:val="fr-FR"/>
        </w:rPr>
        <w:tab/>
      </w:r>
    </w:p>
    <w:p w14:paraId="3BC4A05E" w14:textId="77777777" w:rsidR="00EA0354" w:rsidRPr="004D590A" w:rsidRDefault="00EA0354" w:rsidP="00EA0354">
      <w:pPr>
        <w:rPr>
          <w:rFonts w:cstheme="minorHAnsi"/>
          <w:lang w:val="fr-FR"/>
        </w:rPr>
      </w:pPr>
      <w:r w:rsidRPr="004D590A">
        <w:rPr>
          <w:rFonts w:cstheme="minorHAnsi"/>
          <w:lang w:val="fr-FR"/>
        </w:rPr>
        <w:t>•</w:t>
      </w:r>
      <w:r w:rsidRPr="004D590A">
        <w:rPr>
          <w:rFonts w:cstheme="minorHAnsi"/>
          <w:lang w:val="fr-FR"/>
        </w:rPr>
        <w:tab/>
      </w:r>
    </w:p>
    <w:p w14:paraId="01490833" w14:textId="77777777" w:rsidR="00EA0354" w:rsidRPr="004D590A" w:rsidRDefault="00EA0354" w:rsidP="00EA0354">
      <w:pPr>
        <w:rPr>
          <w:rFonts w:cstheme="minorHAnsi"/>
          <w:lang w:val="fr-FR"/>
        </w:rPr>
      </w:pPr>
      <w:r w:rsidRPr="004D590A">
        <w:rPr>
          <w:rFonts w:cstheme="minorHAnsi"/>
          <w:lang w:val="fr-FR"/>
        </w:rPr>
        <w:t>•</w:t>
      </w:r>
      <w:r w:rsidRPr="004D590A">
        <w:rPr>
          <w:rFonts w:cstheme="minorHAnsi"/>
          <w:lang w:val="fr-FR"/>
        </w:rPr>
        <w:tab/>
      </w:r>
    </w:p>
    <w:p w14:paraId="69CC3C08" w14:textId="77777777" w:rsidR="00EA0354" w:rsidRPr="004D590A" w:rsidRDefault="00EA0354" w:rsidP="00EA0354">
      <w:pPr>
        <w:rPr>
          <w:rFonts w:cstheme="minorHAnsi"/>
          <w:lang w:val="fr-FR"/>
        </w:rPr>
      </w:pPr>
    </w:p>
    <w:p w14:paraId="5B27DEE4" w14:textId="77777777" w:rsidR="00EA0354" w:rsidRPr="004D590A" w:rsidRDefault="00EA0354" w:rsidP="00EA0354">
      <w:pPr>
        <w:rPr>
          <w:rFonts w:cstheme="minorHAnsi"/>
          <w:b/>
          <w:bCs/>
          <w:i/>
          <w:iCs/>
          <w:lang w:val="fr-FR"/>
        </w:rPr>
      </w:pPr>
      <w:proofErr w:type="spellStart"/>
      <w:r w:rsidRPr="004D590A">
        <w:rPr>
          <w:rFonts w:cstheme="minorHAnsi"/>
          <w:b/>
          <w:bCs/>
          <w:i/>
          <w:iCs/>
          <w:lang w:val="fr-FR"/>
        </w:rPr>
        <w:t>Desirable</w:t>
      </w:r>
      <w:proofErr w:type="spellEnd"/>
    </w:p>
    <w:p w14:paraId="239EA9EC" w14:textId="77777777" w:rsidR="00EA0354" w:rsidRPr="004D590A" w:rsidRDefault="00EA0354" w:rsidP="00EA0354">
      <w:pPr>
        <w:rPr>
          <w:rFonts w:cstheme="minorHAnsi"/>
          <w:lang w:val="fr-FR"/>
        </w:rPr>
      </w:pPr>
      <w:r w:rsidRPr="004D590A">
        <w:rPr>
          <w:rFonts w:cstheme="minorHAnsi"/>
          <w:lang w:val="fr-FR"/>
        </w:rPr>
        <w:t>•</w:t>
      </w:r>
      <w:r w:rsidRPr="004D590A">
        <w:rPr>
          <w:rFonts w:cstheme="minorHAnsi"/>
          <w:lang w:val="fr-FR"/>
        </w:rPr>
        <w:tab/>
      </w:r>
    </w:p>
    <w:p w14:paraId="18E97517" w14:textId="77777777" w:rsidR="00EA0354" w:rsidRPr="004D590A" w:rsidRDefault="00EA0354" w:rsidP="00EA0354">
      <w:pPr>
        <w:rPr>
          <w:rFonts w:cstheme="minorHAnsi"/>
          <w:lang w:val="fr-FR"/>
        </w:rPr>
      </w:pPr>
      <w:r w:rsidRPr="004D590A">
        <w:rPr>
          <w:rFonts w:cstheme="minorHAnsi"/>
          <w:lang w:val="fr-FR"/>
        </w:rPr>
        <w:t>•</w:t>
      </w:r>
      <w:r w:rsidRPr="004D590A">
        <w:rPr>
          <w:rFonts w:cstheme="minorHAnsi"/>
          <w:lang w:val="fr-FR"/>
        </w:rPr>
        <w:tab/>
      </w:r>
    </w:p>
    <w:p w14:paraId="4F3DA93A" w14:textId="77777777" w:rsidR="00EA0354" w:rsidRPr="004D590A" w:rsidRDefault="00EA0354" w:rsidP="00EA0354">
      <w:pPr>
        <w:rPr>
          <w:rFonts w:cstheme="minorHAnsi"/>
          <w:lang w:val="fr-FR"/>
        </w:rPr>
      </w:pPr>
      <w:r w:rsidRPr="004D590A">
        <w:rPr>
          <w:rFonts w:cstheme="minorHAnsi"/>
          <w:lang w:val="fr-FR"/>
        </w:rPr>
        <w:t>•</w:t>
      </w:r>
      <w:r w:rsidRPr="004D590A">
        <w:rPr>
          <w:rFonts w:cstheme="minorHAnsi"/>
          <w:lang w:val="fr-FR"/>
        </w:rPr>
        <w:tab/>
      </w:r>
    </w:p>
    <w:p w14:paraId="0B9206EA" w14:textId="77777777" w:rsidR="00EA0354" w:rsidRPr="004D590A" w:rsidRDefault="00EA0354" w:rsidP="00EA0354">
      <w:pPr>
        <w:rPr>
          <w:rFonts w:cstheme="minorHAnsi"/>
          <w:lang w:val="fr-FR"/>
        </w:rPr>
      </w:pPr>
    </w:p>
    <w:p w14:paraId="73D0EC3F" w14:textId="2CD16B81" w:rsidR="00EA0354" w:rsidRPr="004D590A" w:rsidRDefault="00EA0354" w:rsidP="00EA0354">
      <w:pPr>
        <w:rPr>
          <w:rFonts w:cstheme="minorHAnsi"/>
          <w:b/>
          <w:bCs/>
          <w:sz w:val="24"/>
          <w:szCs w:val="24"/>
          <w:lang w:val="fr-FR"/>
        </w:rPr>
      </w:pPr>
      <w:r w:rsidRPr="004D590A">
        <w:rPr>
          <w:rFonts w:cstheme="minorHAnsi"/>
          <w:b/>
          <w:bCs/>
          <w:sz w:val="24"/>
          <w:szCs w:val="24"/>
          <w:lang w:val="fr-FR"/>
        </w:rPr>
        <w:t>2.2</w:t>
      </w:r>
      <w:r w:rsidRPr="004D590A">
        <w:rPr>
          <w:rFonts w:cstheme="minorHAnsi"/>
          <w:b/>
          <w:bCs/>
          <w:sz w:val="24"/>
          <w:szCs w:val="24"/>
          <w:lang w:val="fr-FR"/>
        </w:rPr>
        <w:tab/>
        <w:t>Relevant Qualifications</w:t>
      </w:r>
    </w:p>
    <w:p w14:paraId="31042167" w14:textId="77777777" w:rsidR="00EA0354" w:rsidRPr="004D590A" w:rsidRDefault="00EA0354" w:rsidP="00EA0354">
      <w:pPr>
        <w:rPr>
          <w:rFonts w:cstheme="minorHAnsi"/>
          <w:b/>
          <w:bCs/>
          <w:i/>
          <w:iCs/>
          <w:lang w:val="fr-FR"/>
        </w:rPr>
      </w:pPr>
      <w:r w:rsidRPr="004D590A">
        <w:rPr>
          <w:rFonts w:cstheme="minorHAnsi"/>
          <w:b/>
          <w:bCs/>
          <w:i/>
          <w:iCs/>
          <w:lang w:val="fr-FR"/>
        </w:rPr>
        <w:t>Essential</w:t>
      </w:r>
    </w:p>
    <w:p w14:paraId="06823148" w14:textId="77777777" w:rsidR="00EA0354" w:rsidRPr="004D590A" w:rsidRDefault="00EA0354" w:rsidP="00EA0354">
      <w:pPr>
        <w:rPr>
          <w:rFonts w:cstheme="minorHAnsi"/>
          <w:lang w:val="fr-FR"/>
        </w:rPr>
      </w:pPr>
      <w:r w:rsidRPr="004D590A">
        <w:rPr>
          <w:rFonts w:cstheme="minorHAnsi"/>
          <w:lang w:val="fr-FR"/>
        </w:rPr>
        <w:t>•</w:t>
      </w:r>
      <w:r w:rsidRPr="004D590A">
        <w:rPr>
          <w:rFonts w:cstheme="minorHAnsi"/>
          <w:lang w:val="fr-FR"/>
        </w:rPr>
        <w:tab/>
      </w:r>
    </w:p>
    <w:p w14:paraId="4BA947DC"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38369F4F"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228A721E" w14:textId="79160A1A" w:rsidR="00EA0354" w:rsidRDefault="00EA0354" w:rsidP="00EA0354">
      <w:pPr>
        <w:rPr>
          <w:rFonts w:cstheme="minorHAnsi"/>
        </w:rPr>
      </w:pPr>
    </w:p>
    <w:p w14:paraId="5D8E8A45" w14:textId="77777777" w:rsidR="00E7399D" w:rsidRPr="00EA0354" w:rsidRDefault="00E7399D" w:rsidP="00EA0354">
      <w:pPr>
        <w:rPr>
          <w:rFonts w:cstheme="minorHAnsi"/>
        </w:rPr>
      </w:pPr>
    </w:p>
    <w:p w14:paraId="3448A943" w14:textId="77777777" w:rsidR="00EA0354" w:rsidRPr="00882EF1" w:rsidRDefault="00EA0354" w:rsidP="00EA0354">
      <w:pPr>
        <w:rPr>
          <w:rFonts w:cstheme="minorHAnsi"/>
          <w:b/>
          <w:bCs/>
          <w:i/>
          <w:iCs/>
        </w:rPr>
      </w:pPr>
      <w:r w:rsidRPr="00882EF1">
        <w:rPr>
          <w:rFonts w:cstheme="minorHAnsi"/>
          <w:b/>
          <w:bCs/>
          <w:i/>
          <w:iCs/>
        </w:rPr>
        <w:lastRenderedPageBreak/>
        <w:t>Desirable</w:t>
      </w:r>
    </w:p>
    <w:p w14:paraId="62924A4D"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21395972"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30292C5A"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36974C8A" w14:textId="77777777" w:rsidR="00EA0354" w:rsidRPr="00EA0354" w:rsidRDefault="00EA0354" w:rsidP="00EA0354">
      <w:pPr>
        <w:rPr>
          <w:rFonts w:cstheme="minorHAnsi"/>
        </w:rPr>
      </w:pPr>
    </w:p>
    <w:p w14:paraId="35C96830" w14:textId="405B589A" w:rsidR="00EA0354" w:rsidRPr="00E7399D" w:rsidRDefault="00EA0354" w:rsidP="00EA0354">
      <w:pPr>
        <w:rPr>
          <w:rFonts w:cstheme="minorHAnsi"/>
          <w:b/>
          <w:bCs/>
          <w:sz w:val="24"/>
          <w:szCs w:val="24"/>
        </w:rPr>
      </w:pPr>
      <w:r w:rsidRPr="00882EF1">
        <w:rPr>
          <w:rFonts w:cstheme="minorHAnsi"/>
          <w:b/>
          <w:bCs/>
          <w:sz w:val="24"/>
          <w:szCs w:val="24"/>
        </w:rPr>
        <w:t>2.3</w:t>
      </w:r>
      <w:r w:rsidRPr="00882EF1">
        <w:rPr>
          <w:rFonts w:cstheme="minorHAnsi"/>
          <w:b/>
          <w:bCs/>
          <w:sz w:val="24"/>
          <w:szCs w:val="24"/>
        </w:rPr>
        <w:tab/>
        <w:t>Communication and Interpersonal Skills</w:t>
      </w:r>
    </w:p>
    <w:p w14:paraId="0AAED00F" w14:textId="77777777" w:rsidR="00EA0354" w:rsidRPr="00882EF1" w:rsidRDefault="00EA0354" w:rsidP="00EA0354">
      <w:pPr>
        <w:rPr>
          <w:rFonts w:cstheme="minorHAnsi"/>
          <w:b/>
          <w:bCs/>
          <w:i/>
          <w:iCs/>
        </w:rPr>
      </w:pPr>
      <w:r w:rsidRPr="00882EF1">
        <w:rPr>
          <w:rFonts w:cstheme="minorHAnsi"/>
          <w:b/>
          <w:bCs/>
          <w:i/>
          <w:iCs/>
        </w:rPr>
        <w:t>Essential</w:t>
      </w:r>
    </w:p>
    <w:p w14:paraId="6F708206"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4A391152"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0A5A5B6C"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4771EF89" w14:textId="77777777" w:rsidR="00EA0354" w:rsidRPr="00EA0354" w:rsidRDefault="00EA0354" w:rsidP="00EA0354">
      <w:pPr>
        <w:rPr>
          <w:rFonts w:cstheme="minorHAnsi"/>
        </w:rPr>
      </w:pPr>
    </w:p>
    <w:p w14:paraId="78FF4889" w14:textId="77777777" w:rsidR="00EA0354" w:rsidRPr="00882EF1" w:rsidRDefault="00EA0354" w:rsidP="00EA0354">
      <w:pPr>
        <w:rPr>
          <w:rFonts w:cstheme="minorHAnsi"/>
          <w:b/>
          <w:bCs/>
          <w:i/>
          <w:iCs/>
        </w:rPr>
      </w:pPr>
      <w:r w:rsidRPr="00882EF1">
        <w:rPr>
          <w:rFonts w:cstheme="minorHAnsi"/>
          <w:b/>
          <w:bCs/>
          <w:i/>
          <w:iCs/>
        </w:rPr>
        <w:t>Desirable</w:t>
      </w:r>
    </w:p>
    <w:p w14:paraId="748EB3F1"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219A0E47"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2E2278A9"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7B7BAE14" w14:textId="77777777" w:rsidR="00EA0354" w:rsidRPr="00EA0354" w:rsidRDefault="00EA0354" w:rsidP="00EA0354">
      <w:pPr>
        <w:rPr>
          <w:rFonts w:cstheme="minorHAnsi"/>
        </w:rPr>
      </w:pPr>
    </w:p>
    <w:p w14:paraId="6365E4D7" w14:textId="0B62D621" w:rsidR="00EA0354" w:rsidRPr="00E7399D" w:rsidRDefault="00EA0354" w:rsidP="00EA0354">
      <w:pPr>
        <w:rPr>
          <w:rFonts w:cstheme="minorHAnsi"/>
          <w:b/>
          <w:bCs/>
          <w:sz w:val="24"/>
          <w:szCs w:val="24"/>
        </w:rPr>
      </w:pPr>
      <w:r w:rsidRPr="00882EF1">
        <w:rPr>
          <w:rFonts w:cstheme="minorHAnsi"/>
          <w:b/>
          <w:bCs/>
          <w:sz w:val="24"/>
          <w:szCs w:val="24"/>
        </w:rPr>
        <w:t>2.4</w:t>
      </w:r>
      <w:r w:rsidRPr="00882EF1">
        <w:rPr>
          <w:rFonts w:cstheme="minorHAnsi"/>
          <w:b/>
          <w:bCs/>
          <w:sz w:val="24"/>
          <w:szCs w:val="24"/>
        </w:rPr>
        <w:tab/>
        <w:t xml:space="preserve">Additional Criteria </w:t>
      </w:r>
    </w:p>
    <w:p w14:paraId="570906FD" w14:textId="77777777" w:rsidR="00EA0354" w:rsidRPr="00882EF1" w:rsidRDefault="00EA0354" w:rsidP="00EA0354">
      <w:pPr>
        <w:rPr>
          <w:rFonts w:cstheme="minorHAnsi"/>
          <w:b/>
          <w:bCs/>
          <w:i/>
          <w:iCs/>
        </w:rPr>
      </w:pPr>
      <w:r w:rsidRPr="00882EF1">
        <w:rPr>
          <w:rFonts w:cstheme="minorHAnsi"/>
          <w:b/>
          <w:bCs/>
          <w:i/>
          <w:iCs/>
        </w:rPr>
        <w:t>Essential</w:t>
      </w:r>
    </w:p>
    <w:p w14:paraId="105DED8E"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7E6F2BA9"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09EAF2C0"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156F6913" w14:textId="77777777" w:rsidR="00EA0354" w:rsidRPr="00EA0354" w:rsidRDefault="00EA0354" w:rsidP="00EA0354">
      <w:pPr>
        <w:rPr>
          <w:rFonts w:cstheme="minorHAnsi"/>
        </w:rPr>
      </w:pPr>
    </w:p>
    <w:p w14:paraId="6E1EAFA7" w14:textId="77777777" w:rsidR="00EA0354" w:rsidRPr="00882EF1" w:rsidRDefault="00EA0354" w:rsidP="00EA0354">
      <w:pPr>
        <w:rPr>
          <w:rFonts w:cstheme="minorHAnsi"/>
          <w:b/>
          <w:bCs/>
          <w:i/>
          <w:iCs/>
        </w:rPr>
      </w:pPr>
      <w:r w:rsidRPr="00882EF1">
        <w:rPr>
          <w:rFonts w:cstheme="minorHAnsi"/>
          <w:b/>
          <w:bCs/>
          <w:i/>
          <w:iCs/>
        </w:rPr>
        <w:t>Desirable</w:t>
      </w:r>
    </w:p>
    <w:p w14:paraId="2A458AE3"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48EDEBA0" w14:textId="77777777" w:rsidR="00EA0354" w:rsidRPr="00EA0354" w:rsidRDefault="00EA0354" w:rsidP="00EA0354">
      <w:pPr>
        <w:rPr>
          <w:rFonts w:cstheme="minorHAnsi"/>
        </w:rPr>
      </w:pPr>
      <w:r w:rsidRPr="00EA0354">
        <w:rPr>
          <w:rFonts w:cstheme="minorHAnsi"/>
        </w:rPr>
        <w:t>•</w:t>
      </w:r>
      <w:r w:rsidRPr="00EA0354">
        <w:rPr>
          <w:rFonts w:cstheme="minorHAnsi"/>
        </w:rPr>
        <w:tab/>
      </w:r>
    </w:p>
    <w:p w14:paraId="2B34364B" w14:textId="69BD5CB8" w:rsidR="00EA0354" w:rsidRDefault="00EA0354" w:rsidP="00EA0354">
      <w:pPr>
        <w:rPr>
          <w:rFonts w:cstheme="minorHAnsi"/>
        </w:rPr>
      </w:pPr>
      <w:r w:rsidRPr="00EA0354">
        <w:rPr>
          <w:rFonts w:cstheme="minorHAnsi"/>
        </w:rPr>
        <w:t>•</w:t>
      </w:r>
      <w:r w:rsidRPr="00EA0354">
        <w:rPr>
          <w:rFonts w:cstheme="minorHAnsi"/>
        </w:rPr>
        <w:tab/>
      </w:r>
    </w:p>
    <w:p w14:paraId="209AE98B" w14:textId="71FE4625" w:rsidR="00E7399D" w:rsidRDefault="00E7399D" w:rsidP="00EA0354">
      <w:pPr>
        <w:rPr>
          <w:rFonts w:cstheme="minorHAnsi"/>
        </w:rPr>
      </w:pPr>
    </w:p>
    <w:p w14:paraId="42D5F2AD" w14:textId="24CBACCB" w:rsidR="00E7399D" w:rsidRDefault="00E7399D" w:rsidP="00EA0354">
      <w:pPr>
        <w:rPr>
          <w:rFonts w:cstheme="minorHAnsi"/>
        </w:rPr>
      </w:pPr>
    </w:p>
    <w:p w14:paraId="34B0A856" w14:textId="7836B4BE" w:rsidR="00E7399D" w:rsidRDefault="00E7399D" w:rsidP="00EA0354">
      <w:pPr>
        <w:rPr>
          <w:rFonts w:cstheme="minorHAnsi"/>
        </w:rPr>
      </w:pPr>
    </w:p>
    <w:p w14:paraId="65C0E47E" w14:textId="340A9F33" w:rsidR="00E7399D" w:rsidRDefault="00E7399D" w:rsidP="00EA0354">
      <w:pPr>
        <w:rPr>
          <w:rFonts w:cstheme="minorHAnsi"/>
        </w:rPr>
      </w:pPr>
    </w:p>
    <w:p w14:paraId="168A30CF" w14:textId="77777777" w:rsidR="00E7399D" w:rsidRPr="00EA0354" w:rsidRDefault="00E7399D" w:rsidP="00EA0354">
      <w:pPr>
        <w:rPr>
          <w:rFonts w:cstheme="minorHAnsi"/>
        </w:rPr>
      </w:pPr>
    </w:p>
    <w:p w14:paraId="0D13B52A" w14:textId="4BE5E131" w:rsidR="00EA0354" w:rsidRPr="00882EF1" w:rsidRDefault="00EA0354" w:rsidP="00882EF1">
      <w:pPr>
        <w:jc w:val="center"/>
        <w:rPr>
          <w:rFonts w:cstheme="minorHAnsi"/>
          <w:b/>
          <w:bCs/>
          <w:sz w:val="24"/>
          <w:szCs w:val="24"/>
        </w:rPr>
      </w:pPr>
      <w:r w:rsidRPr="00882EF1">
        <w:rPr>
          <w:rFonts w:cstheme="minorHAnsi"/>
          <w:b/>
          <w:bCs/>
          <w:sz w:val="24"/>
          <w:szCs w:val="24"/>
        </w:rPr>
        <w:lastRenderedPageBreak/>
        <w:t>3</w:t>
      </w:r>
      <w:r w:rsidR="00882EF1">
        <w:rPr>
          <w:rFonts w:cstheme="minorHAnsi"/>
          <w:b/>
          <w:bCs/>
          <w:sz w:val="24"/>
          <w:szCs w:val="24"/>
        </w:rPr>
        <w:t xml:space="preserve">     </w:t>
      </w:r>
      <w:r w:rsidRPr="00882EF1">
        <w:rPr>
          <w:rFonts w:cstheme="minorHAnsi"/>
          <w:b/>
          <w:bCs/>
          <w:sz w:val="24"/>
          <w:szCs w:val="24"/>
        </w:rPr>
        <w:t>CAREER PATHWAY AND OTHER RELEVANT INFORMATION</w:t>
      </w:r>
    </w:p>
    <w:p w14:paraId="4977453B" w14:textId="77777777" w:rsidR="00EA0354" w:rsidRPr="00EA0354" w:rsidRDefault="00EA0354" w:rsidP="00EA0354">
      <w:pPr>
        <w:rPr>
          <w:rFonts w:cstheme="minorHAnsi"/>
        </w:rPr>
      </w:pPr>
    </w:p>
    <w:p w14:paraId="64F10547" w14:textId="28632973" w:rsidR="00EA0354" w:rsidRPr="00F559CC" w:rsidRDefault="00EA0354" w:rsidP="00EA0354">
      <w:pPr>
        <w:rPr>
          <w:rFonts w:cstheme="minorHAnsi"/>
          <w:b/>
          <w:bCs/>
          <w:sz w:val="24"/>
          <w:szCs w:val="24"/>
        </w:rPr>
      </w:pPr>
      <w:r w:rsidRPr="00F559CC">
        <w:rPr>
          <w:rFonts w:cstheme="minorHAnsi"/>
          <w:b/>
          <w:bCs/>
          <w:sz w:val="24"/>
          <w:szCs w:val="24"/>
        </w:rPr>
        <w:t>3.1</w:t>
      </w:r>
      <w:r w:rsidRPr="00F559CC">
        <w:rPr>
          <w:rFonts w:cstheme="minorHAnsi"/>
          <w:b/>
          <w:bCs/>
          <w:sz w:val="24"/>
          <w:szCs w:val="24"/>
        </w:rPr>
        <w:tab/>
        <w:t>Career Pathways</w:t>
      </w:r>
    </w:p>
    <w:p w14:paraId="5D825F01" w14:textId="7F39F285" w:rsidR="00EA0354" w:rsidRPr="00EA0354" w:rsidRDefault="00EA0354" w:rsidP="00EA0354">
      <w:pPr>
        <w:rPr>
          <w:rFonts w:cstheme="minorHAnsi"/>
        </w:rPr>
      </w:pPr>
      <w:r w:rsidRPr="00EA0354">
        <w:rPr>
          <w:rFonts w:cstheme="minorHAnsi"/>
        </w:rPr>
        <w:t>All members of academic staff have a clear career pathway involving a series of levels with distinct role profiles, each with its unique requirements. Each profile sets out what is expected of an academic at the particular level. The role profiles also set out a collection of competencies expected for each level. Progression or promotion to the next level will occur after these competencies have been attained and where a role at the higher level is available.</w:t>
      </w:r>
    </w:p>
    <w:p w14:paraId="6D8386F2" w14:textId="77777777" w:rsidR="00EA0354" w:rsidRPr="00EA0354" w:rsidRDefault="00EA0354" w:rsidP="00EA0354">
      <w:pPr>
        <w:rPr>
          <w:rFonts w:cstheme="minorHAnsi"/>
        </w:rPr>
      </w:pPr>
      <w:r w:rsidRPr="00EA0354">
        <w:rPr>
          <w:rFonts w:cstheme="minorHAnsi"/>
        </w:rPr>
        <w:t>The academic pathways are as follows:</w:t>
      </w:r>
    </w:p>
    <w:p w14:paraId="69DCED18" w14:textId="77777777" w:rsidR="00EA0354" w:rsidRPr="00EA0354" w:rsidRDefault="00EA0354" w:rsidP="00EA0354">
      <w:pPr>
        <w:rPr>
          <w:rFonts w:cstheme="minorHAnsi"/>
        </w:rPr>
      </w:pPr>
      <w:r w:rsidRPr="00F559CC">
        <w:rPr>
          <w:rFonts w:cstheme="minorHAnsi"/>
          <w:b/>
          <w:bCs/>
        </w:rPr>
        <w:t>Career Pathway One</w:t>
      </w:r>
      <w:r w:rsidRPr="00EA0354">
        <w:rPr>
          <w:rFonts w:cstheme="minorHAnsi"/>
        </w:rPr>
        <w:t xml:space="preserve"> - academic roles that combine teaching, research and administrative duties.</w:t>
      </w:r>
    </w:p>
    <w:p w14:paraId="710315C0" w14:textId="6D19DF09" w:rsidR="00EA0354" w:rsidRPr="00EA0354" w:rsidRDefault="00EA0354" w:rsidP="00EA0354">
      <w:pPr>
        <w:rPr>
          <w:rFonts w:cstheme="minorHAnsi"/>
        </w:rPr>
      </w:pPr>
      <w:r w:rsidRPr="00F559CC">
        <w:rPr>
          <w:rFonts w:cstheme="minorHAnsi"/>
          <w:b/>
          <w:bCs/>
        </w:rPr>
        <w:t>Career Pathway Two</w:t>
      </w:r>
      <w:r w:rsidRPr="00EA0354">
        <w:rPr>
          <w:rFonts w:cstheme="minorHAnsi"/>
        </w:rPr>
        <w:t xml:space="preserve"> - academic roles focusing on research and associated administrative duties.</w:t>
      </w:r>
    </w:p>
    <w:p w14:paraId="59C7AD8A" w14:textId="148E4CE4" w:rsidR="00EA0354" w:rsidRPr="00EA0354" w:rsidRDefault="00EA0354" w:rsidP="00EA0354">
      <w:pPr>
        <w:rPr>
          <w:rFonts w:cstheme="minorHAnsi"/>
        </w:rPr>
      </w:pPr>
      <w:r w:rsidRPr="00F559CC">
        <w:rPr>
          <w:rFonts w:cstheme="minorHAnsi"/>
          <w:b/>
          <w:bCs/>
        </w:rPr>
        <w:t>Career Pathway Three</w:t>
      </w:r>
      <w:r w:rsidRPr="00EA0354">
        <w:rPr>
          <w:rFonts w:cstheme="minorHAnsi"/>
        </w:rPr>
        <w:t xml:space="preserve"> – academic roles focusing on teaching and associated administrative pathways</w:t>
      </w:r>
    </w:p>
    <w:p w14:paraId="708D2CB7" w14:textId="32287A9B" w:rsidR="00EA0354" w:rsidRPr="00EA0354" w:rsidRDefault="00EA0354" w:rsidP="00EA0354">
      <w:pPr>
        <w:rPr>
          <w:rFonts w:cstheme="minorHAnsi"/>
        </w:rPr>
      </w:pPr>
      <w:r w:rsidRPr="00EA0354">
        <w:rPr>
          <w:rFonts w:cstheme="minorHAnsi"/>
        </w:rPr>
        <w:t xml:space="preserve">This post is located on Pathway Three.  Role Summaries setting out what is expected of an academic at each particular profile level on pathway two can be found below. Please note that an appointment may be made at any level of the pathway.  </w:t>
      </w:r>
    </w:p>
    <w:p w14:paraId="63070C5B" w14:textId="4906F5C4" w:rsidR="00EA0354" w:rsidRPr="00EA0354" w:rsidRDefault="00EA0354" w:rsidP="00EA0354">
      <w:pPr>
        <w:rPr>
          <w:rFonts w:cstheme="minorHAnsi"/>
        </w:rPr>
      </w:pPr>
      <w:r w:rsidRPr="00EA0354">
        <w:rPr>
          <w:rFonts w:cstheme="minorHAnsi"/>
        </w:rPr>
        <w:t xml:space="preserve">A schematic diagram of the career pathways can be found at </w:t>
      </w:r>
      <w:hyperlink r:id="rId10" w:history="1">
        <w:r w:rsidR="00F74146" w:rsidRPr="00F74146">
          <w:rPr>
            <w:rStyle w:val="Hyperlink"/>
            <w:rFonts w:cstheme="minorHAnsi"/>
          </w:rPr>
          <w:t>http://www.bristol.ac.uk/hr/grading/academic/</w:t>
        </w:r>
      </w:hyperlink>
      <w:r w:rsidR="00F74146">
        <w:rPr>
          <w:rFonts w:cstheme="minorHAnsi"/>
        </w:rPr>
        <w:t>.</w:t>
      </w:r>
    </w:p>
    <w:p w14:paraId="2071DC32" w14:textId="77777777" w:rsidR="00EA0354" w:rsidRPr="00EA0354" w:rsidRDefault="00EA0354" w:rsidP="00EA0354">
      <w:pPr>
        <w:rPr>
          <w:rFonts w:cstheme="minorHAnsi"/>
        </w:rPr>
      </w:pPr>
      <w:r w:rsidRPr="00EA0354">
        <w:rPr>
          <w:rFonts w:cstheme="minorHAnsi"/>
        </w:rPr>
        <w:t xml:space="preserve">For Pathway Three roles progression to the next level will only occur where a role has been identified as being eligible for progression, having reached the relevant point on the salary scale and after the relevant competencies have been attained.  A </w:t>
      </w:r>
      <w:proofErr w:type="spellStart"/>
      <w:r w:rsidRPr="00EA0354">
        <w:rPr>
          <w:rFonts w:cstheme="minorHAnsi"/>
        </w:rPr>
        <w:t>progressable</w:t>
      </w:r>
      <w:proofErr w:type="spellEnd"/>
      <w:r w:rsidRPr="00EA0354">
        <w:rPr>
          <w:rFonts w:cstheme="minorHAnsi"/>
        </w:rPr>
        <w:t xml:space="preserve"> role is a role at Level b or Level c that has been determined as being eligible for progression by the Head of Department, based on departmental needs, priorities and funds.  Individuals in </w:t>
      </w:r>
      <w:proofErr w:type="spellStart"/>
      <w:r w:rsidRPr="00EA0354">
        <w:rPr>
          <w:rFonts w:cstheme="minorHAnsi"/>
        </w:rPr>
        <w:t>progressable</w:t>
      </w:r>
      <w:proofErr w:type="spellEnd"/>
      <w:r w:rsidRPr="00EA0354">
        <w:rPr>
          <w:rFonts w:cstheme="minorHAnsi"/>
        </w:rPr>
        <w:t xml:space="preserve"> roles at Level b or Level c are expected to develop their skills, knowledge and experience in order to ultimately progress to Level c or Level d, as applicable.  A non-</w:t>
      </w:r>
      <w:proofErr w:type="spellStart"/>
      <w:r w:rsidRPr="00EA0354">
        <w:rPr>
          <w:rFonts w:cstheme="minorHAnsi"/>
        </w:rPr>
        <w:t>progressable</w:t>
      </w:r>
      <w:proofErr w:type="spellEnd"/>
      <w:r w:rsidRPr="00EA0354">
        <w:rPr>
          <w:rFonts w:cstheme="minorHAnsi"/>
        </w:rPr>
        <w:t xml:space="preserve"> role is one either at Level a (which are not subject to formal progression arrangements, although there may be opportunities to develop into a Level b role, based on departmental needs, priorities and funds), or at Level b or c for which the Head of Department has identified an ongoing need at that particular level. Movement to Level e will be by promotion only.</w:t>
      </w:r>
    </w:p>
    <w:p w14:paraId="4B193B89" w14:textId="77777777" w:rsidR="00EA0354" w:rsidRPr="00EA0354" w:rsidRDefault="00EA0354" w:rsidP="00EA0354">
      <w:pPr>
        <w:rPr>
          <w:rFonts w:cstheme="minorHAnsi"/>
        </w:rPr>
      </w:pPr>
    </w:p>
    <w:p w14:paraId="0889F105" w14:textId="1933D1AE" w:rsidR="00EA0354" w:rsidRPr="00F559CC" w:rsidRDefault="00EA0354" w:rsidP="00EA0354">
      <w:pPr>
        <w:rPr>
          <w:rFonts w:cstheme="minorHAnsi"/>
          <w:b/>
          <w:bCs/>
          <w:sz w:val="24"/>
          <w:szCs w:val="24"/>
        </w:rPr>
      </w:pPr>
      <w:r w:rsidRPr="00F559CC">
        <w:rPr>
          <w:rFonts w:cstheme="minorHAnsi"/>
          <w:b/>
          <w:bCs/>
          <w:sz w:val="24"/>
          <w:szCs w:val="24"/>
        </w:rPr>
        <w:t>3.1.1</w:t>
      </w:r>
      <w:r w:rsidRPr="00F559CC">
        <w:rPr>
          <w:rFonts w:cstheme="minorHAnsi"/>
          <w:b/>
          <w:bCs/>
          <w:sz w:val="24"/>
          <w:szCs w:val="24"/>
        </w:rPr>
        <w:tab/>
        <w:t>Role Summaries</w:t>
      </w:r>
    </w:p>
    <w:p w14:paraId="2EEFF0B5" w14:textId="77777777" w:rsidR="00EA0354" w:rsidRPr="00F559CC" w:rsidRDefault="00EA0354" w:rsidP="00EA0354">
      <w:pPr>
        <w:rPr>
          <w:rFonts w:cstheme="minorHAnsi"/>
          <w:b/>
          <w:bCs/>
        </w:rPr>
      </w:pPr>
      <w:r w:rsidRPr="00F559CC">
        <w:rPr>
          <w:rFonts w:cstheme="minorHAnsi"/>
          <w:b/>
          <w:bCs/>
        </w:rPr>
        <w:t>Teaching Associate (Level a)</w:t>
      </w:r>
    </w:p>
    <w:p w14:paraId="763B1D80" w14:textId="37D8E7DB" w:rsidR="00EA0354" w:rsidRDefault="00EA0354" w:rsidP="00EA0354">
      <w:pPr>
        <w:rPr>
          <w:rFonts w:cstheme="minorHAnsi"/>
        </w:rPr>
      </w:pPr>
      <w:r w:rsidRPr="00EA0354">
        <w:rPr>
          <w:rFonts w:cstheme="minorHAnsi"/>
        </w:rPr>
        <w:t xml:space="preserve">Role holders at this level will normally be responsible, under close supervision, for straightforward teaching at Levels 0 or 1, and in some circumstances related to the assistant lecturer’s own specialism at higher levels and/or straight forward clinical/professional work.  They may provide necessary support teaching at Level 0 (such as language training and practice, instruction in basic procedures, NVQ assessment, conversion training or study skills support).  They will teach on units prepared by other members of academic staff and for which other members of staff retain overall responsibility.   They are expected to plan their own activity, to make a contribution to teaching related administration, and contribute to the review and forward planning of the teaching in which </w:t>
      </w:r>
      <w:r w:rsidRPr="00EA0354">
        <w:rPr>
          <w:rFonts w:cstheme="minorHAnsi"/>
        </w:rPr>
        <w:lastRenderedPageBreak/>
        <w:t>they are engaged.  They will be developing their skills, as lecturers and/or clinicians/professionals.  They will be provided with support and training to help them develop their competencies and ability to take on wider responsibilities.</w:t>
      </w:r>
    </w:p>
    <w:p w14:paraId="174382EB" w14:textId="77777777" w:rsidR="00F559CC" w:rsidRPr="00EA0354" w:rsidRDefault="00F559CC" w:rsidP="00EA0354">
      <w:pPr>
        <w:rPr>
          <w:rFonts w:cstheme="minorHAnsi"/>
        </w:rPr>
      </w:pPr>
    </w:p>
    <w:p w14:paraId="54E7AAE3" w14:textId="77777777" w:rsidR="00EA0354" w:rsidRPr="00F559CC" w:rsidRDefault="00EA0354" w:rsidP="00EA0354">
      <w:pPr>
        <w:rPr>
          <w:rFonts w:cstheme="minorHAnsi"/>
          <w:b/>
          <w:bCs/>
        </w:rPr>
      </w:pPr>
      <w:r w:rsidRPr="00F559CC">
        <w:rPr>
          <w:rFonts w:cstheme="minorHAnsi"/>
          <w:b/>
          <w:bCs/>
        </w:rPr>
        <w:t>Lecturer (Level b)</w:t>
      </w:r>
    </w:p>
    <w:p w14:paraId="5693BC2D" w14:textId="77777777" w:rsidR="00EA0354" w:rsidRPr="00EA0354" w:rsidRDefault="00EA0354" w:rsidP="00EA0354">
      <w:pPr>
        <w:rPr>
          <w:rFonts w:cstheme="minorHAnsi"/>
        </w:rPr>
      </w:pPr>
      <w:r w:rsidRPr="00EA0354">
        <w:rPr>
          <w:rFonts w:cstheme="minorHAnsi"/>
        </w:rPr>
        <w:t>Role holders will be responsible for straightforward teaching at all undergraduate levels (and occasionally at a higher level in their specialism) and may be helping to organise such teaching.  Their undergraduate teaching will still be on units prepared by other members of academic staff, and for which other members of staff retain overall responsibility, but they will be developing their competence in teaching and/or clinical/professional work over a variety of courses and settings.  They are expected to plan their own activity, make a contribution to teaching and/or clinical/professional related administration and to course development discussions.  They may be expected to act as tutor to undergraduate students.  They will be provided with an academic mentor and with support and training to help them develop their competencies and ability to take on wider responsibilities.</w:t>
      </w:r>
    </w:p>
    <w:p w14:paraId="7CA6F1E5" w14:textId="77777777" w:rsidR="00EA0354" w:rsidRPr="00EA0354" w:rsidRDefault="00EA0354" w:rsidP="00EA0354">
      <w:pPr>
        <w:rPr>
          <w:rFonts w:cstheme="minorHAnsi"/>
        </w:rPr>
      </w:pPr>
    </w:p>
    <w:p w14:paraId="2B9ADF72" w14:textId="77777777" w:rsidR="00EA0354" w:rsidRPr="00F559CC" w:rsidRDefault="00EA0354" w:rsidP="00EA0354">
      <w:pPr>
        <w:rPr>
          <w:rFonts w:cstheme="minorHAnsi"/>
          <w:b/>
          <w:bCs/>
        </w:rPr>
      </w:pPr>
      <w:r w:rsidRPr="00F559CC">
        <w:rPr>
          <w:rFonts w:cstheme="minorHAnsi"/>
          <w:b/>
          <w:bCs/>
        </w:rPr>
        <w:t>Lecturer (Level c)</w:t>
      </w:r>
    </w:p>
    <w:p w14:paraId="6F7AD8A0" w14:textId="77777777" w:rsidR="00EA0354" w:rsidRPr="00EA0354" w:rsidRDefault="00EA0354" w:rsidP="00EA0354">
      <w:pPr>
        <w:rPr>
          <w:rFonts w:cstheme="minorHAnsi"/>
        </w:rPr>
      </w:pPr>
      <w:r w:rsidRPr="00EA0354">
        <w:rPr>
          <w:rFonts w:cstheme="minorHAnsi"/>
        </w:rPr>
        <w:t>Role holders at this level will be individuals with significant experience in university teaching, often progressing from Level b. Their contribution will use a range of approaches and will involve courses at undergraduate and postgraduate levels. They will contribute to the design of courses and relevant teaching and/or clinical related administration. They will contribute to the design of courses and relevant teaching and/or clinical related administration and may take responsibility for some aspects of administration.   (e.g. overseeing assessment or admission processes) (e.g. overseeing assessment or admission processes).  They may supervise student projects, field trips, professional skills training and/or placements.  They are expected to make a significant contribution to course and programme development and/or clinical/professional services development discussions.  They will be expected to act as tutor to undergraduate and taught postgraduate students.  They will be expected to take responsibility for planning their own professional development.  Where appropriate they will be engaged in clinical/professional activities either alone or in a team.</w:t>
      </w:r>
    </w:p>
    <w:p w14:paraId="56D56583" w14:textId="77777777" w:rsidR="00EA0354" w:rsidRPr="00EA0354" w:rsidRDefault="00EA0354" w:rsidP="00EA0354">
      <w:pPr>
        <w:rPr>
          <w:rFonts w:cstheme="minorHAnsi"/>
        </w:rPr>
      </w:pPr>
      <w:r w:rsidRPr="00EA0354">
        <w:rPr>
          <w:rFonts w:cstheme="minorHAnsi"/>
        </w:rPr>
        <w:t xml:space="preserve"> </w:t>
      </w:r>
    </w:p>
    <w:p w14:paraId="53A4484D" w14:textId="77777777" w:rsidR="00EA0354" w:rsidRPr="00F559CC" w:rsidRDefault="00EA0354" w:rsidP="00EA0354">
      <w:pPr>
        <w:rPr>
          <w:rFonts w:cstheme="minorHAnsi"/>
          <w:b/>
          <w:bCs/>
        </w:rPr>
      </w:pPr>
      <w:r w:rsidRPr="00F559CC">
        <w:rPr>
          <w:rFonts w:cstheme="minorHAnsi"/>
          <w:b/>
          <w:bCs/>
        </w:rPr>
        <w:t>Senior Lecturer/Associate Professor (Level d)</w:t>
      </w:r>
    </w:p>
    <w:p w14:paraId="60769986" w14:textId="77777777" w:rsidR="00EA0354" w:rsidRPr="00EA0354" w:rsidRDefault="00EA0354" w:rsidP="00EA0354">
      <w:pPr>
        <w:rPr>
          <w:rFonts w:cstheme="minorHAnsi"/>
        </w:rPr>
      </w:pPr>
      <w:r w:rsidRPr="00EA0354">
        <w:rPr>
          <w:rFonts w:cstheme="minorHAnsi"/>
        </w:rPr>
        <w:t xml:space="preserve">Role holders at this level will have extensive clinical/professional and/or academic experience in teaching and related administration.  They will be expected to be teaching on, and taking lead roles in developing and overseeing, teaching programmes at all levels (including new courses and programmes). Where appropriate, they will carry out duties and responsibilities that reflect the core substantive position of a clinician.  They will make a significant leadership and/or management contribution within their department/school or the wider university in the area of learning and teaching.  They are likely to be responsible for administrative duties in areas such as admissions, time-tabling, examinations, assessment of progress and student attendance. They may be researching pedagogic and/or clinical/professional issues related to their specialism and disseminating their findings widely, including at some international gatherings. They are likely to be involved in academic and/or clinical /professional networks in the same and/or related areas and will be beginning to take leadership roles in these networks.  They are likely to be involved with </w:t>
      </w:r>
      <w:r w:rsidRPr="00EA0354">
        <w:rPr>
          <w:rFonts w:cstheme="minorHAnsi"/>
        </w:rPr>
        <w:lastRenderedPageBreak/>
        <w:t xml:space="preserve">students at all levels, including dealing with student difficulties, complaints and appeals and are likely to represent the Department at faculty meetings related to student affairs.  </w:t>
      </w:r>
    </w:p>
    <w:p w14:paraId="2DB5CBC5" w14:textId="77777777" w:rsidR="00EA0354" w:rsidRPr="00EA0354" w:rsidRDefault="00EA0354" w:rsidP="00EA0354">
      <w:pPr>
        <w:rPr>
          <w:rFonts w:cstheme="minorHAnsi"/>
        </w:rPr>
      </w:pPr>
    </w:p>
    <w:p w14:paraId="3257180A" w14:textId="15B5A6C2" w:rsidR="00EA0354" w:rsidRPr="009B6001" w:rsidRDefault="009B6001" w:rsidP="00EA0354">
      <w:pPr>
        <w:rPr>
          <w:rFonts w:cstheme="minorHAnsi"/>
          <w:b/>
          <w:bCs/>
          <w:sz w:val="24"/>
          <w:szCs w:val="24"/>
        </w:rPr>
      </w:pPr>
      <w:r w:rsidRPr="00F559CC">
        <w:rPr>
          <w:rFonts w:cstheme="minorHAnsi"/>
          <w:b/>
          <w:bCs/>
          <w:sz w:val="24"/>
          <w:szCs w:val="24"/>
        </w:rPr>
        <w:t>3.1.</w:t>
      </w:r>
      <w:r>
        <w:rPr>
          <w:rFonts w:cstheme="minorHAnsi"/>
          <w:b/>
          <w:bCs/>
          <w:sz w:val="24"/>
          <w:szCs w:val="24"/>
        </w:rPr>
        <w:t>2</w:t>
      </w:r>
      <w:r w:rsidRPr="00F559CC">
        <w:rPr>
          <w:rFonts w:cstheme="minorHAnsi"/>
          <w:b/>
          <w:bCs/>
          <w:sz w:val="24"/>
          <w:szCs w:val="24"/>
        </w:rPr>
        <w:tab/>
      </w:r>
      <w:r w:rsidR="00EA0354" w:rsidRPr="009B6001">
        <w:rPr>
          <w:rFonts w:cstheme="minorHAnsi"/>
          <w:b/>
          <w:bCs/>
          <w:sz w:val="24"/>
          <w:szCs w:val="24"/>
        </w:rPr>
        <w:t>Cultivating Research-rich Education and Teaching Excellence (CREATE) scheme</w:t>
      </w:r>
    </w:p>
    <w:p w14:paraId="39037266" w14:textId="6AFEBF89" w:rsidR="00EA0354" w:rsidRPr="004D590A" w:rsidRDefault="004D590A" w:rsidP="00EA0354">
      <w:pPr>
        <w:rPr>
          <w:rFonts w:cstheme="minorHAnsi"/>
        </w:rPr>
      </w:pPr>
      <w:r w:rsidRPr="004D590A">
        <w:rPr>
          <w:rStyle w:val="normaltextrun"/>
          <w:rFonts w:ascii="Calibri" w:hAnsi="Calibri" w:cs="Calibri"/>
          <w:color w:val="000000"/>
          <w:shd w:val="clear" w:color="auto" w:fill="FFFFFF"/>
          <w:lang w:val="en-US"/>
        </w:rPr>
        <w:t xml:space="preserve">All staff newly appointed to Pathway 1 and Pathway 3 contracts, without a teaching in HE qualification should complete the CREATE scheme to gain Fellowship or complete the Health Professions Education </w:t>
      </w:r>
      <w:proofErr w:type="spellStart"/>
      <w:r w:rsidRPr="004D590A">
        <w:rPr>
          <w:rStyle w:val="normaltextrun"/>
          <w:rFonts w:ascii="Calibri" w:hAnsi="Calibri" w:cs="Calibri"/>
          <w:color w:val="000000"/>
          <w:shd w:val="clear" w:color="auto" w:fill="FFFFFF"/>
          <w:lang w:val="en-US"/>
        </w:rPr>
        <w:t>programme</w:t>
      </w:r>
      <w:proofErr w:type="spellEnd"/>
      <w:r w:rsidRPr="004D590A">
        <w:rPr>
          <w:rStyle w:val="normaltextrun"/>
          <w:rFonts w:ascii="Calibri" w:hAnsi="Calibri" w:cs="Calibri"/>
          <w:color w:val="000000"/>
          <w:shd w:val="clear" w:color="auto" w:fill="FFFFFF"/>
          <w:lang w:val="en-US"/>
        </w:rPr>
        <w:t xml:space="preserve">. Engagement with CREATE/HPE should start within the first year of appointment, and completion should be within two years of appointment or before promotion (whichever is earlier). For those seeking promotion to Senior Lecturer, CREATE must be completed (ratified) before applying. See the </w:t>
      </w:r>
      <w:hyperlink r:id="rId11" w:tgtFrame="_blank" w:history="1">
        <w:r w:rsidRPr="004D590A">
          <w:rPr>
            <w:rStyle w:val="normaltextrun"/>
            <w:rFonts w:ascii="Calibri" w:hAnsi="Calibri" w:cs="Calibri"/>
            <w:color w:val="467886"/>
            <w:u w:val="single"/>
            <w:shd w:val="clear" w:color="auto" w:fill="FFFFFF"/>
            <w:lang w:val="en-US"/>
          </w:rPr>
          <w:t>Policy for staff participation in the CREATE scheme</w:t>
        </w:r>
      </w:hyperlink>
      <w:r w:rsidRPr="004D590A">
        <w:rPr>
          <w:rStyle w:val="normaltextrun"/>
          <w:rFonts w:ascii="Calibri" w:hAnsi="Calibri" w:cs="Calibri"/>
          <w:color w:val="000000"/>
          <w:shd w:val="clear" w:color="auto" w:fill="FFFFFF"/>
          <w:lang w:val="en-US"/>
        </w:rPr>
        <w:t xml:space="preserve"> and </w:t>
      </w:r>
      <w:hyperlink r:id="rId12" w:tgtFrame="_blank" w:history="1">
        <w:r w:rsidRPr="004D590A">
          <w:rPr>
            <w:rStyle w:val="normaltextrun"/>
            <w:rFonts w:ascii="Calibri" w:hAnsi="Calibri" w:cs="Calibri"/>
            <w:color w:val="467886"/>
            <w:u w:val="single"/>
            <w:shd w:val="clear" w:color="auto" w:fill="FFFFFF"/>
            <w:lang w:val="en-US"/>
          </w:rPr>
          <w:t>CREATE webpages</w:t>
        </w:r>
      </w:hyperlink>
      <w:r w:rsidRPr="004D590A">
        <w:rPr>
          <w:rStyle w:val="normaltextrun"/>
          <w:rFonts w:ascii="Calibri" w:hAnsi="Calibri" w:cs="Calibri"/>
          <w:color w:val="000000"/>
          <w:shd w:val="clear" w:color="auto" w:fill="FFFFFF"/>
          <w:lang w:val="en-US"/>
        </w:rPr>
        <w:t xml:space="preserve"> for further information.</w:t>
      </w:r>
      <w:r w:rsidRPr="004D590A">
        <w:rPr>
          <w:rStyle w:val="eop"/>
          <w:rFonts w:ascii="Calibri" w:hAnsi="Calibri" w:cs="Calibri"/>
          <w:color w:val="000000"/>
          <w:shd w:val="clear" w:color="auto" w:fill="FFFFFF"/>
        </w:rPr>
        <w:t> </w:t>
      </w:r>
      <w:r>
        <w:rPr>
          <w:rStyle w:val="eop"/>
          <w:rFonts w:ascii="Calibri" w:hAnsi="Calibri" w:cs="Calibri"/>
          <w:color w:val="000000"/>
          <w:shd w:val="clear" w:color="auto" w:fill="FFFFFF"/>
        </w:rPr>
        <w:br/>
      </w:r>
    </w:p>
    <w:p w14:paraId="34856563" w14:textId="77777777" w:rsidR="00F559CC" w:rsidRPr="00F559CC" w:rsidRDefault="00EA0354" w:rsidP="00EA0354">
      <w:pPr>
        <w:rPr>
          <w:rFonts w:cstheme="minorHAnsi"/>
          <w:b/>
          <w:bCs/>
          <w:sz w:val="24"/>
          <w:szCs w:val="24"/>
        </w:rPr>
      </w:pPr>
      <w:r w:rsidRPr="00F559CC">
        <w:rPr>
          <w:rFonts w:cstheme="minorHAnsi"/>
          <w:b/>
          <w:bCs/>
          <w:sz w:val="24"/>
          <w:szCs w:val="24"/>
        </w:rPr>
        <w:t>3.2</w:t>
      </w:r>
      <w:r w:rsidRPr="00F559CC">
        <w:rPr>
          <w:rFonts w:cstheme="minorHAnsi"/>
          <w:b/>
          <w:bCs/>
          <w:sz w:val="24"/>
          <w:szCs w:val="24"/>
        </w:rPr>
        <w:tab/>
        <w:t xml:space="preserve">Additional Statistical Information. </w:t>
      </w:r>
    </w:p>
    <w:p w14:paraId="5448773D" w14:textId="02FEC7F7" w:rsidR="00EA0354" w:rsidRPr="00EA0354" w:rsidRDefault="00EA0354" w:rsidP="00EA0354">
      <w:pPr>
        <w:rPr>
          <w:rFonts w:cstheme="minorHAnsi"/>
        </w:rPr>
      </w:pPr>
      <w:r w:rsidRPr="00EA0354">
        <w:rPr>
          <w:rFonts w:cstheme="minorHAnsi"/>
        </w:rPr>
        <w:t>This can also include any other relevant contextual or specific role or team information not included elsewhere</w:t>
      </w:r>
      <w:r w:rsidR="000142F2">
        <w:rPr>
          <w:rFonts w:cstheme="minorHAnsi"/>
        </w:rPr>
        <w:t>.</w:t>
      </w:r>
      <w:r w:rsidRPr="00EA0354">
        <w:rPr>
          <w:rFonts w:cstheme="minorHAnsi"/>
        </w:rPr>
        <w:t xml:space="preserve"> </w:t>
      </w:r>
    </w:p>
    <w:p w14:paraId="7B13443C" w14:textId="77777777" w:rsidR="00EA0354" w:rsidRPr="00EA0354" w:rsidRDefault="00EA0354" w:rsidP="00EA0354">
      <w:pPr>
        <w:rPr>
          <w:rFonts w:cstheme="minorHAnsi"/>
        </w:rPr>
      </w:pPr>
    </w:p>
    <w:p w14:paraId="2D2DB346" w14:textId="77777777" w:rsidR="00EA0354" w:rsidRPr="00F559CC" w:rsidRDefault="00EA0354" w:rsidP="00EA0354">
      <w:pPr>
        <w:rPr>
          <w:rFonts w:cstheme="minorHAnsi"/>
          <w:b/>
          <w:bCs/>
          <w:sz w:val="24"/>
          <w:szCs w:val="24"/>
        </w:rPr>
      </w:pPr>
      <w:r w:rsidRPr="00F559CC">
        <w:rPr>
          <w:rFonts w:cstheme="minorHAnsi"/>
          <w:b/>
          <w:bCs/>
          <w:sz w:val="24"/>
          <w:szCs w:val="24"/>
        </w:rPr>
        <w:t>3.3</w:t>
      </w:r>
      <w:r w:rsidRPr="00F559CC">
        <w:rPr>
          <w:rFonts w:cstheme="minorHAnsi"/>
          <w:b/>
          <w:bCs/>
          <w:sz w:val="24"/>
          <w:szCs w:val="24"/>
        </w:rPr>
        <w:tab/>
        <w:t xml:space="preserve">Relevant Physical and Environmental Information  </w:t>
      </w:r>
    </w:p>
    <w:p w14:paraId="4D435979" w14:textId="77777777" w:rsidR="00EA0354" w:rsidRPr="00EA0354" w:rsidRDefault="00EA0354" w:rsidP="00EA0354">
      <w:pPr>
        <w:rPr>
          <w:rFonts w:cstheme="minorHAnsi"/>
        </w:rPr>
      </w:pPr>
    </w:p>
    <w:p w14:paraId="15EEEDF9" w14:textId="7C8F66DF" w:rsidR="00EA0354" w:rsidRPr="00F559CC" w:rsidRDefault="00EA0354" w:rsidP="00EA0354">
      <w:pPr>
        <w:rPr>
          <w:rFonts w:cstheme="minorHAnsi"/>
          <w:b/>
          <w:bCs/>
          <w:sz w:val="24"/>
          <w:szCs w:val="24"/>
        </w:rPr>
      </w:pPr>
      <w:r w:rsidRPr="00F559CC">
        <w:rPr>
          <w:rFonts w:cstheme="minorHAnsi"/>
          <w:b/>
          <w:bCs/>
          <w:sz w:val="24"/>
          <w:szCs w:val="24"/>
        </w:rPr>
        <w:t>3.4</w:t>
      </w:r>
      <w:r w:rsidRPr="00F559CC">
        <w:rPr>
          <w:rFonts w:cstheme="minorHAnsi"/>
          <w:b/>
          <w:bCs/>
          <w:sz w:val="24"/>
          <w:szCs w:val="24"/>
        </w:rPr>
        <w:tab/>
        <w:t>Key Contacts</w:t>
      </w:r>
    </w:p>
    <w:p w14:paraId="2F4E81BA" w14:textId="246A6609" w:rsidR="00EA0354" w:rsidRDefault="00EA0354" w:rsidP="00EA0354">
      <w:pPr>
        <w:rPr>
          <w:b/>
          <w:bCs/>
        </w:rPr>
      </w:pPr>
      <w:r w:rsidRPr="00F559CC">
        <w:rPr>
          <w:rFonts w:cstheme="minorHAnsi"/>
          <w:b/>
          <w:bCs/>
        </w:rPr>
        <w:t>Contact Type</w:t>
      </w:r>
      <w:r w:rsidRPr="00F559CC">
        <w:rPr>
          <w:rFonts w:cstheme="minorHAnsi"/>
          <w:b/>
          <w:bCs/>
        </w:rPr>
        <w:tab/>
      </w:r>
      <w:r w:rsidRPr="00F559CC">
        <w:rPr>
          <w:rFonts w:cstheme="minorHAnsi"/>
          <w:b/>
          <w:bCs/>
        </w:rPr>
        <w:tab/>
      </w:r>
      <w:r w:rsidRPr="00F559CC">
        <w:rPr>
          <w:rFonts w:cstheme="minorHAnsi"/>
          <w:b/>
          <w:bCs/>
        </w:rPr>
        <w:tab/>
      </w:r>
      <w:r w:rsidRPr="00F559CC">
        <w:rPr>
          <w:b/>
          <w:bCs/>
        </w:rPr>
        <w:tab/>
      </w:r>
      <w:r w:rsidRPr="00F559CC">
        <w:rPr>
          <w:b/>
          <w:bCs/>
        </w:rPr>
        <w:tab/>
      </w:r>
      <w:r w:rsidRPr="00F559CC">
        <w:rPr>
          <w:b/>
          <w:bCs/>
        </w:rPr>
        <w:tab/>
      </w:r>
      <w:r w:rsidRPr="00F559CC">
        <w:rPr>
          <w:b/>
          <w:bCs/>
        </w:rPr>
        <w:tab/>
        <w:t>Purpose of Contact</w:t>
      </w:r>
    </w:p>
    <w:p w14:paraId="20D925D6" w14:textId="77777777" w:rsidR="00F559CC" w:rsidRPr="00F559CC" w:rsidRDefault="00F559CC" w:rsidP="00F559CC">
      <w:pPr>
        <w:pStyle w:val="ListParagraph"/>
        <w:numPr>
          <w:ilvl w:val="0"/>
          <w:numId w:val="1"/>
        </w:numPr>
        <w:rPr>
          <w:b/>
          <w:bCs/>
        </w:rPr>
      </w:pPr>
    </w:p>
    <w:sectPr w:rsidR="00F559CC" w:rsidRPr="00F559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79FD" w14:textId="77777777" w:rsidR="00B64332" w:rsidRDefault="00B64332" w:rsidP="00CA785E">
      <w:pPr>
        <w:spacing w:after="0" w:line="240" w:lineRule="auto"/>
      </w:pPr>
      <w:r>
        <w:separator/>
      </w:r>
    </w:p>
  </w:endnote>
  <w:endnote w:type="continuationSeparator" w:id="0">
    <w:p w14:paraId="72E76D68" w14:textId="77777777" w:rsidR="00B64332" w:rsidRDefault="00B64332" w:rsidP="00CA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47953" w14:textId="77777777" w:rsidR="00B64332" w:rsidRDefault="00B64332" w:rsidP="00CA785E">
      <w:pPr>
        <w:spacing w:after="0" w:line="240" w:lineRule="auto"/>
      </w:pPr>
      <w:r>
        <w:separator/>
      </w:r>
    </w:p>
  </w:footnote>
  <w:footnote w:type="continuationSeparator" w:id="0">
    <w:p w14:paraId="7AF1D8D4" w14:textId="77777777" w:rsidR="00B64332" w:rsidRDefault="00B64332" w:rsidP="00CA7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C593F"/>
    <w:multiLevelType w:val="hybridMultilevel"/>
    <w:tmpl w:val="FDB4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02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5E"/>
    <w:rsid w:val="000142F2"/>
    <w:rsid w:val="001167AD"/>
    <w:rsid w:val="001665FF"/>
    <w:rsid w:val="001D3EC3"/>
    <w:rsid w:val="003E41EF"/>
    <w:rsid w:val="004A5FA1"/>
    <w:rsid w:val="004D590A"/>
    <w:rsid w:val="005C49E3"/>
    <w:rsid w:val="00634250"/>
    <w:rsid w:val="00882EF1"/>
    <w:rsid w:val="008C6CC8"/>
    <w:rsid w:val="008C70B3"/>
    <w:rsid w:val="009B6001"/>
    <w:rsid w:val="009F28B4"/>
    <w:rsid w:val="00A12FAC"/>
    <w:rsid w:val="00B6392E"/>
    <w:rsid w:val="00B64332"/>
    <w:rsid w:val="00BF0806"/>
    <w:rsid w:val="00CA785E"/>
    <w:rsid w:val="00E15435"/>
    <w:rsid w:val="00E7399D"/>
    <w:rsid w:val="00E80EAC"/>
    <w:rsid w:val="00E96682"/>
    <w:rsid w:val="00EA0354"/>
    <w:rsid w:val="00F559CC"/>
    <w:rsid w:val="00F74146"/>
    <w:rsid w:val="00F754CD"/>
    <w:rsid w:val="00FC6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B3EC3"/>
  <w15:chartTrackingRefBased/>
  <w15:docId w15:val="{A50D6487-CA51-4608-90B0-189C6C37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3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iStyle1">
    <w:name w:val="Agi Style1"/>
    <w:basedOn w:val="Normal"/>
    <w:autoRedefine/>
    <w:locked/>
    <w:rsid w:val="00EA0354"/>
    <w:pPr>
      <w:spacing w:before="60" w:after="60" w:line="240" w:lineRule="auto"/>
    </w:pPr>
    <w:rPr>
      <w:rFonts w:ascii="Arial" w:eastAsia="Times New Roman" w:hAnsi="Arial" w:cs="Times New Roman"/>
      <w:b/>
      <w:bCs/>
    </w:rPr>
  </w:style>
  <w:style w:type="paragraph" w:styleId="ListParagraph">
    <w:name w:val="List Paragraph"/>
    <w:basedOn w:val="Normal"/>
    <w:uiPriority w:val="34"/>
    <w:qFormat/>
    <w:rsid w:val="00F559CC"/>
    <w:pPr>
      <w:ind w:left="720"/>
      <w:contextualSpacing/>
    </w:pPr>
  </w:style>
  <w:style w:type="character" w:styleId="Hyperlink">
    <w:name w:val="Hyperlink"/>
    <w:basedOn w:val="DefaultParagraphFont"/>
    <w:uiPriority w:val="99"/>
    <w:unhideWhenUsed/>
    <w:rsid w:val="00F74146"/>
    <w:rPr>
      <w:color w:val="0563C1" w:themeColor="hyperlink"/>
      <w:u w:val="single"/>
    </w:rPr>
  </w:style>
  <w:style w:type="character" w:styleId="UnresolvedMention">
    <w:name w:val="Unresolved Mention"/>
    <w:basedOn w:val="DefaultParagraphFont"/>
    <w:uiPriority w:val="99"/>
    <w:semiHidden/>
    <w:unhideWhenUsed/>
    <w:rsid w:val="00F74146"/>
    <w:rPr>
      <w:color w:val="605E5C"/>
      <w:shd w:val="clear" w:color="auto" w:fill="E1DFDD"/>
    </w:rPr>
  </w:style>
  <w:style w:type="character" w:customStyle="1" w:styleId="normaltextrun">
    <w:name w:val="normaltextrun"/>
    <w:basedOn w:val="DefaultParagraphFont"/>
    <w:rsid w:val="004D590A"/>
  </w:style>
  <w:style w:type="character" w:customStyle="1" w:styleId="eop">
    <w:name w:val="eop"/>
    <w:basedOn w:val="DefaultParagraphFont"/>
    <w:rsid w:val="004D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hr/resourcing/resources/forms/fur-part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bristol.ac.uk/bilt/staff-development/new-academic-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stol.ac.uk/hr/policies/create-policy/" TargetMode="External"/><Relationship Id="rId5" Type="http://schemas.openxmlformats.org/officeDocument/2006/relationships/footnotes" Target="footnotes.xml"/><Relationship Id="rId10" Type="http://schemas.openxmlformats.org/officeDocument/2006/relationships/hyperlink" Target="http://www.bristol.ac.uk/hr/grading/academic/" TargetMode="External"/><Relationship Id="rId4" Type="http://schemas.openxmlformats.org/officeDocument/2006/relationships/webSettings" Target="webSettings.xml"/><Relationship Id="rId9" Type="http://schemas.openxmlformats.org/officeDocument/2006/relationships/hyperlink" Target="http://www.bristol.ac.uk/hr/resourcing/practicalguidance/appointment/check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8144</Characters>
  <Application>Microsoft Office Word</Application>
  <DocSecurity>0</DocSecurity>
  <Lines>220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Cornish</dc:creator>
  <cp:keywords/>
  <dc:description/>
  <cp:lastModifiedBy>Craig Stephens</cp:lastModifiedBy>
  <cp:revision>2</cp:revision>
  <dcterms:created xsi:type="dcterms:W3CDTF">2025-01-08T09:02:00Z</dcterms:created>
  <dcterms:modified xsi:type="dcterms:W3CDTF">2025-01-08T09:02:00Z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fc1606b66b3b351977bf3f5a82b590cc984877b34dc85cc822403416ccdc5153</vt:lpwstr>
  </property>
</Properties>
</file>